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02" w:rsidRPr="006E0DD1" w:rsidRDefault="008F5D02" w:rsidP="008F5D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8F5D02" w:rsidRPr="006E0DD1" w:rsidTr="00DD30A2">
        <w:trPr>
          <w:cantSplit/>
        </w:trPr>
        <w:tc>
          <w:tcPr>
            <w:tcW w:w="9356" w:type="dxa"/>
            <w:shd w:val="clear" w:color="auto" w:fill="auto"/>
          </w:tcPr>
          <w:p w:rsidR="008F5D02" w:rsidRPr="006E0DD1" w:rsidRDefault="008F5D02" w:rsidP="00DD30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 w:bidi="ar-SA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D02" w:rsidRPr="006E0DD1" w:rsidRDefault="008F5D02" w:rsidP="00DD30A2">
            <w:pPr>
              <w:rPr>
                <w:rFonts w:ascii="Arial" w:hAnsi="Arial" w:cs="Arial"/>
                <w:b/>
              </w:rPr>
            </w:pPr>
          </w:p>
        </w:tc>
      </w:tr>
      <w:tr w:rsidR="008F5D02" w:rsidRPr="006E0DD1" w:rsidTr="00DD30A2">
        <w:trPr>
          <w:cantSplit/>
        </w:trPr>
        <w:tc>
          <w:tcPr>
            <w:tcW w:w="9356" w:type="dxa"/>
            <w:shd w:val="clear" w:color="auto" w:fill="auto"/>
          </w:tcPr>
          <w:p w:rsidR="008F5D02" w:rsidRPr="006E0DD1" w:rsidRDefault="008F5D02" w:rsidP="00DD30A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E0DD1">
              <w:rPr>
                <w:rFonts w:cs="Times New Roman"/>
                <w:sz w:val="28"/>
                <w:szCs w:val="28"/>
              </w:rPr>
              <w:t>Администрация Пучежского муниципального района</w:t>
            </w:r>
          </w:p>
          <w:p w:rsidR="008F5D02" w:rsidRPr="006E0DD1" w:rsidRDefault="008F5D02" w:rsidP="00DD30A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E0DD1">
              <w:rPr>
                <w:rFonts w:cs="Times New Roman"/>
                <w:sz w:val="28"/>
                <w:szCs w:val="28"/>
              </w:rPr>
              <w:t>Ивановской области</w:t>
            </w:r>
          </w:p>
          <w:p w:rsidR="008F5D02" w:rsidRPr="006E0DD1" w:rsidRDefault="008F5D02" w:rsidP="00DD30A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F5D02" w:rsidRPr="006E0DD1" w:rsidRDefault="008F5D02" w:rsidP="00DD30A2">
            <w:pPr>
              <w:pStyle w:val="3"/>
              <w:rPr>
                <w:sz w:val="32"/>
                <w:szCs w:val="32"/>
              </w:rPr>
            </w:pPr>
            <w:proofErr w:type="gramStart"/>
            <w:r w:rsidRPr="006E0DD1">
              <w:rPr>
                <w:sz w:val="32"/>
                <w:szCs w:val="32"/>
              </w:rPr>
              <w:t>П</w:t>
            </w:r>
            <w:proofErr w:type="gramEnd"/>
            <w:r w:rsidRPr="006E0DD1">
              <w:rPr>
                <w:sz w:val="32"/>
                <w:szCs w:val="32"/>
              </w:rPr>
              <w:t xml:space="preserve"> О С Т А Н О В Л Е Н И Е</w:t>
            </w:r>
          </w:p>
          <w:p w:rsidR="008F5D02" w:rsidRPr="006E0DD1" w:rsidRDefault="008F5D02" w:rsidP="00DD30A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F5D02" w:rsidRPr="006E0DD1" w:rsidTr="00DD30A2">
        <w:trPr>
          <w:cantSplit/>
        </w:trPr>
        <w:tc>
          <w:tcPr>
            <w:tcW w:w="9356" w:type="dxa"/>
            <w:shd w:val="clear" w:color="auto" w:fill="auto"/>
          </w:tcPr>
          <w:p w:rsidR="008F5D02" w:rsidRPr="006E0DD1" w:rsidRDefault="00142879" w:rsidP="0068445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8F5D02" w:rsidRPr="006E0DD1">
              <w:rPr>
                <w:rFonts w:cs="Times New Roman"/>
              </w:rPr>
              <w:t xml:space="preserve"> от </w:t>
            </w:r>
            <w:r>
              <w:rPr>
                <w:rFonts w:cs="Times New Roman"/>
              </w:rPr>
              <w:t xml:space="preserve"> </w:t>
            </w:r>
            <w:r w:rsidR="00C910C4">
              <w:rPr>
                <w:rFonts w:cs="Times New Roman"/>
              </w:rPr>
              <w:t>22.10.2025</w:t>
            </w:r>
            <w:r w:rsidR="008F5D02" w:rsidRPr="006E0DD1">
              <w:rPr>
                <w:rFonts w:cs="Times New Roman"/>
              </w:rPr>
              <w:t xml:space="preserve">                                               </w:t>
            </w:r>
            <w:r>
              <w:rPr>
                <w:rFonts w:cs="Times New Roman"/>
              </w:rPr>
              <w:t xml:space="preserve">           </w:t>
            </w:r>
            <w:r w:rsidR="008F5D02" w:rsidRPr="006E0DD1">
              <w:rPr>
                <w:rFonts w:cs="Times New Roman"/>
              </w:rPr>
              <w:t xml:space="preserve">                                </w:t>
            </w:r>
            <w:r w:rsidR="008F5D02">
              <w:rPr>
                <w:rFonts w:cs="Times New Roman"/>
              </w:rPr>
              <w:t xml:space="preserve">            </w:t>
            </w:r>
            <w:r w:rsidR="008F5D02" w:rsidRPr="006E0DD1">
              <w:rPr>
                <w:rFonts w:cs="Times New Roman"/>
              </w:rPr>
              <w:t xml:space="preserve">№ </w:t>
            </w:r>
            <w:r w:rsidR="00C910C4">
              <w:rPr>
                <w:rFonts w:cs="Times New Roman"/>
              </w:rPr>
              <w:t xml:space="preserve"> 566-п</w:t>
            </w:r>
          </w:p>
        </w:tc>
      </w:tr>
      <w:tr w:rsidR="008F5D02" w:rsidRPr="006E0DD1" w:rsidTr="00DD30A2">
        <w:trPr>
          <w:cantSplit/>
          <w:trHeight w:val="80"/>
        </w:trPr>
        <w:tc>
          <w:tcPr>
            <w:tcW w:w="9356" w:type="dxa"/>
            <w:shd w:val="clear" w:color="auto" w:fill="auto"/>
          </w:tcPr>
          <w:p w:rsidR="008F5D02" w:rsidRPr="006E0DD1" w:rsidRDefault="008F5D02" w:rsidP="00DD30A2">
            <w:pPr>
              <w:jc w:val="center"/>
              <w:rPr>
                <w:rFonts w:cs="Times New Roman"/>
              </w:rPr>
            </w:pPr>
            <w:r w:rsidRPr="006E0DD1">
              <w:rPr>
                <w:rFonts w:cs="Times New Roman"/>
              </w:rPr>
              <w:t>г. Пучеж</w:t>
            </w:r>
          </w:p>
        </w:tc>
      </w:tr>
    </w:tbl>
    <w:p w:rsidR="008F5D02" w:rsidRPr="006E0DD1" w:rsidRDefault="008F5D02" w:rsidP="008F5D02">
      <w:pPr>
        <w:rPr>
          <w:sz w:val="16"/>
          <w:szCs w:val="16"/>
        </w:rPr>
      </w:pPr>
    </w:p>
    <w:p w:rsidR="00A1209D" w:rsidRPr="006917C4" w:rsidRDefault="008F5D02" w:rsidP="008F5D02">
      <w:pPr>
        <w:jc w:val="center"/>
        <w:rPr>
          <w:b/>
          <w:sz w:val="26"/>
          <w:szCs w:val="26"/>
        </w:rPr>
      </w:pPr>
      <w:r w:rsidRPr="006917C4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A1209D" w:rsidRPr="006917C4" w:rsidRDefault="00A1209D" w:rsidP="00A1209D">
      <w:pPr>
        <w:jc w:val="center"/>
        <w:rPr>
          <w:b/>
          <w:sz w:val="26"/>
          <w:szCs w:val="26"/>
        </w:rPr>
      </w:pPr>
      <w:r w:rsidRPr="006917C4">
        <w:rPr>
          <w:b/>
          <w:sz w:val="26"/>
          <w:szCs w:val="26"/>
        </w:rPr>
        <w:t xml:space="preserve">Пучежского муниципального </w:t>
      </w:r>
      <w:r w:rsidR="008F5D02" w:rsidRPr="006917C4">
        <w:rPr>
          <w:b/>
          <w:sz w:val="26"/>
          <w:szCs w:val="26"/>
        </w:rPr>
        <w:t xml:space="preserve">района от 21.04.2015 г. № 190-п </w:t>
      </w:r>
      <w:r w:rsidRPr="006917C4">
        <w:rPr>
          <w:b/>
          <w:sz w:val="26"/>
          <w:szCs w:val="26"/>
        </w:rPr>
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</w:p>
    <w:p w:rsidR="008F5D02" w:rsidRPr="006917C4" w:rsidRDefault="008F5D02" w:rsidP="008F5D02">
      <w:pPr>
        <w:autoSpaceDE w:val="0"/>
        <w:jc w:val="both"/>
        <w:rPr>
          <w:rFonts w:eastAsia="Arial" w:cs="Arial"/>
          <w:sz w:val="26"/>
          <w:szCs w:val="26"/>
        </w:rPr>
      </w:pPr>
    </w:p>
    <w:p w:rsidR="008F5D02" w:rsidRPr="006917C4" w:rsidRDefault="00B040FD" w:rsidP="00142879">
      <w:pPr>
        <w:jc w:val="both"/>
        <w:rPr>
          <w:sz w:val="26"/>
          <w:szCs w:val="26"/>
        </w:rPr>
      </w:pPr>
      <w:r w:rsidRPr="006917C4">
        <w:rPr>
          <w:sz w:val="26"/>
          <w:szCs w:val="26"/>
        </w:rPr>
        <w:t xml:space="preserve">   </w:t>
      </w:r>
      <w:r w:rsidR="008F5D02" w:rsidRPr="006917C4">
        <w:rPr>
          <w:sz w:val="26"/>
          <w:szCs w:val="26"/>
        </w:rPr>
        <w:t xml:space="preserve">Руководствуясь Земельным кодексом Российской Федерации (в действующей редакции), Федеральным </w:t>
      </w:r>
      <w:hyperlink r:id="rId7" w:history="1">
        <w:r w:rsidR="008F5D02" w:rsidRPr="006917C4">
          <w:rPr>
            <w:rStyle w:val="a5"/>
            <w:sz w:val="26"/>
            <w:szCs w:val="26"/>
          </w:rPr>
          <w:t>законом</w:t>
        </w:r>
      </w:hyperlink>
      <w:r w:rsidR="008F5D02" w:rsidRPr="006917C4">
        <w:rPr>
          <w:sz w:val="26"/>
          <w:szCs w:val="26"/>
        </w:rPr>
        <w:t xml:space="preserve"> от 27.07.2010 г. № 210-ФЗ  «Об организации предоставления государствен</w:t>
      </w:r>
      <w:r w:rsidR="00684450" w:rsidRPr="006917C4">
        <w:rPr>
          <w:sz w:val="26"/>
          <w:szCs w:val="26"/>
        </w:rPr>
        <w:t>ных и муниципальных услуг»</w:t>
      </w:r>
    </w:p>
    <w:p w:rsidR="00684450" w:rsidRPr="006917C4" w:rsidRDefault="00684450" w:rsidP="00142879">
      <w:pPr>
        <w:jc w:val="both"/>
        <w:rPr>
          <w:sz w:val="26"/>
          <w:szCs w:val="26"/>
        </w:rPr>
      </w:pPr>
    </w:p>
    <w:p w:rsidR="008F5D02" w:rsidRPr="006917C4" w:rsidRDefault="008F5D02" w:rsidP="008F5D02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6917C4">
        <w:rPr>
          <w:rFonts w:ascii="Times New Roman" w:hAnsi="Times New Roman"/>
          <w:b/>
          <w:sz w:val="26"/>
          <w:szCs w:val="26"/>
        </w:rPr>
        <w:t>п</w:t>
      </w:r>
      <w:proofErr w:type="spellEnd"/>
      <w:proofErr w:type="gramEnd"/>
      <w:r w:rsidRPr="006917C4">
        <w:rPr>
          <w:rFonts w:ascii="Times New Roman" w:hAnsi="Times New Roman"/>
          <w:b/>
          <w:sz w:val="26"/>
          <w:szCs w:val="26"/>
        </w:rPr>
        <w:t xml:space="preserve"> о с т а </w:t>
      </w:r>
      <w:proofErr w:type="spellStart"/>
      <w:r w:rsidRPr="006917C4">
        <w:rPr>
          <w:rFonts w:ascii="Times New Roman" w:hAnsi="Times New Roman"/>
          <w:b/>
          <w:sz w:val="26"/>
          <w:szCs w:val="26"/>
        </w:rPr>
        <w:t>н</w:t>
      </w:r>
      <w:proofErr w:type="spellEnd"/>
      <w:r w:rsidRPr="006917C4">
        <w:rPr>
          <w:rFonts w:ascii="Times New Roman" w:hAnsi="Times New Roman"/>
          <w:b/>
          <w:sz w:val="26"/>
          <w:szCs w:val="26"/>
        </w:rPr>
        <w:t xml:space="preserve"> о в л я ю:</w:t>
      </w:r>
    </w:p>
    <w:p w:rsidR="008F5D02" w:rsidRPr="006917C4" w:rsidRDefault="008F5D02" w:rsidP="008F5D02">
      <w:pPr>
        <w:rPr>
          <w:sz w:val="26"/>
          <w:szCs w:val="26"/>
        </w:rPr>
      </w:pPr>
    </w:p>
    <w:p w:rsidR="008F5D02" w:rsidRPr="006917C4" w:rsidRDefault="008F5D02" w:rsidP="008F5D02">
      <w:pPr>
        <w:ind w:firstLine="360"/>
        <w:jc w:val="both"/>
        <w:rPr>
          <w:color w:val="000000"/>
          <w:sz w:val="26"/>
          <w:szCs w:val="26"/>
        </w:rPr>
      </w:pPr>
      <w:r w:rsidRPr="006917C4">
        <w:rPr>
          <w:sz w:val="26"/>
          <w:szCs w:val="26"/>
        </w:rPr>
        <w:t xml:space="preserve">1. В постановление администрации Пучежского муниципального района Ивановской области от 21.04.2015 г. № 190-п </w:t>
      </w:r>
      <w:r w:rsidRPr="006917C4">
        <w:rPr>
          <w:b/>
          <w:sz w:val="26"/>
          <w:szCs w:val="26"/>
        </w:rPr>
        <w:t>«</w:t>
      </w:r>
      <w:r w:rsidRPr="006917C4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«Предварительное согласование предоставления земельного участка»  </w:t>
      </w:r>
      <w:r w:rsidRPr="006917C4">
        <w:rPr>
          <w:color w:val="000000"/>
          <w:sz w:val="26"/>
          <w:szCs w:val="26"/>
        </w:rPr>
        <w:t>внести следующие изменения:</w:t>
      </w:r>
    </w:p>
    <w:p w:rsidR="00684450" w:rsidRPr="006917C4" w:rsidRDefault="00684450" w:rsidP="00684450">
      <w:pPr>
        <w:pStyle w:val="1"/>
        <w:keepNext w:val="0"/>
        <w:keepLines w:val="0"/>
        <w:numPr>
          <w:ilvl w:val="1"/>
          <w:numId w:val="5"/>
        </w:numPr>
        <w:suppressAutoHyphens w:val="0"/>
        <w:autoSpaceDE w:val="0"/>
        <w:autoSpaceDN w:val="0"/>
        <w:adjustRightInd w:val="0"/>
        <w:spacing w:before="0"/>
        <w:jc w:val="both"/>
        <w:rPr>
          <w:color w:val="22272F"/>
          <w:sz w:val="26"/>
          <w:szCs w:val="26"/>
        </w:rPr>
      </w:pPr>
      <w:r w:rsidRPr="006917C4">
        <w:rPr>
          <w:rFonts w:ascii="Times New Roman" w:eastAsia="Arial CYR" w:hAnsi="Times New Roman"/>
          <w:b w:val="0"/>
          <w:color w:val="auto"/>
          <w:sz w:val="26"/>
          <w:szCs w:val="26"/>
        </w:rPr>
        <w:t>Исключить из Рег</w:t>
      </w:r>
      <w:r w:rsidR="006917C4" w:rsidRPr="006917C4">
        <w:rPr>
          <w:rFonts w:ascii="Times New Roman" w:eastAsia="Arial CYR" w:hAnsi="Times New Roman"/>
          <w:b w:val="0"/>
          <w:color w:val="auto"/>
          <w:sz w:val="26"/>
          <w:szCs w:val="26"/>
        </w:rPr>
        <w:t>л</w:t>
      </w:r>
      <w:r w:rsidRPr="006917C4">
        <w:rPr>
          <w:rFonts w:ascii="Times New Roman" w:eastAsia="Arial CYR" w:hAnsi="Times New Roman"/>
          <w:b w:val="0"/>
          <w:color w:val="auto"/>
          <w:sz w:val="26"/>
          <w:szCs w:val="26"/>
        </w:rPr>
        <w:t>амента пункт 2.5, разделы 4 и 5.</w:t>
      </w:r>
    </w:p>
    <w:p w:rsidR="00684450" w:rsidRPr="006917C4" w:rsidRDefault="00684450" w:rsidP="00684450">
      <w:pPr>
        <w:pStyle w:val="1"/>
        <w:keepNext w:val="0"/>
        <w:keepLines w:val="0"/>
        <w:numPr>
          <w:ilvl w:val="1"/>
          <w:numId w:val="5"/>
        </w:numPr>
        <w:suppressAutoHyphens w:val="0"/>
        <w:autoSpaceDE w:val="0"/>
        <w:autoSpaceDN w:val="0"/>
        <w:adjustRightInd w:val="0"/>
        <w:spacing w:before="0"/>
        <w:jc w:val="both"/>
        <w:rPr>
          <w:rFonts w:ascii="Times New Roman" w:eastAsia="Arial CYR" w:hAnsi="Times New Roman"/>
          <w:b w:val="0"/>
          <w:color w:val="auto"/>
          <w:sz w:val="26"/>
          <w:szCs w:val="26"/>
        </w:rPr>
      </w:pPr>
      <w:r w:rsidRPr="006917C4">
        <w:rPr>
          <w:rFonts w:ascii="Times New Roman" w:eastAsia="Arial CYR" w:hAnsi="Times New Roman"/>
          <w:b w:val="0"/>
          <w:color w:val="auto"/>
          <w:sz w:val="26"/>
          <w:szCs w:val="26"/>
        </w:rPr>
        <w:t>Подпункт «е» пункта 2.6.2 изложить в следующей редакции:</w:t>
      </w:r>
      <w:r w:rsidR="008F5D02" w:rsidRPr="006917C4">
        <w:rPr>
          <w:rFonts w:ascii="Times New Roman" w:eastAsia="Arial CYR" w:hAnsi="Times New Roman"/>
          <w:b w:val="0"/>
          <w:color w:val="auto"/>
          <w:sz w:val="26"/>
          <w:szCs w:val="26"/>
        </w:rPr>
        <w:t xml:space="preserve"> </w:t>
      </w:r>
    </w:p>
    <w:p w:rsidR="00684450" w:rsidRPr="006917C4" w:rsidRDefault="00684450" w:rsidP="00684450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shd w:val="clear" w:color="auto" w:fill="FFFFFF"/>
        </w:rPr>
      </w:pPr>
      <w:proofErr w:type="gramStart"/>
      <w:r w:rsidRPr="006917C4">
        <w:rPr>
          <w:sz w:val="26"/>
          <w:szCs w:val="26"/>
          <w:shd w:val="clear" w:color="auto" w:fill="FFFFFF"/>
        </w:rPr>
        <w:t>«Реестр членов садоводческого или огороднического некоммерческого товарищества, созданный в соответствии с </w:t>
      </w:r>
      <w:hyperlink r:id="rId8" w:anchor="/document/71732780/entry/15" w:history="1">
        <w:r w:rsidRPr="006917C4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Федеральным законом</w:t>
        </w:r>
      </w:hyperlink>
      <w:r w:rsidRPr="006917C4">
        <w:rPr>
          <w:sz w:val="26"/>
          <w:szCs w:val="26"/>
          <w:shd w:val="clear" w:color="auto" w:fill="FFFFFF"/>
        </w:rPr>
        <w:t> от 29 июля 2017 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товариществу».</w:t>
      </w:r>
      <w:proofErr w:type="gramEnd"/>
    </w:p>
    <w:p w:rsidR="00684450" w:rsidRPr="006917C4" w:rsidRDefault="00684450" w:rsidP="00684450">
      <w:pPr>
        <w:pStyle w:val="a6"/>
        <w:numPr>
          <w:ilvl w:val="1"/>
          <w:numId w:val="5"/>
        </w:num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917C4">
        <w:rPr>
          <w:sz w:val="26"/>
          <w:szCs w:val="26"/>
        </w:rPr>
        <w:t>Пункт 2.9. Регламента изложить в следующей редакции:</w:t>
      </w:r>
    </w:p>
    <w:p w:rsidR="00684450" w:rsidRPr="006917C4" w:rsidRDefault="00684450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2.9.1. Основания для приостановления предоставления муниципальной услуги:</w:t>
      </w:r>
    </w:p>
    <w:p w:rsidR="00684450" w:rsidRPr="006917C4" w:rsidRDefault="00684450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1) 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684450" w:rsidRPr="006917C4" w:rsidRDefault="00684450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Рассмотрение поданного позднее заявления о предварительном согласовании предоставления земельного участка приостанавливается до принятия решения о предварительном согласовании предоставления земельного участка либо до принятия решения об отказе в предварительном согласовании предоставления земельного участка;</w:t>
      </w:r>
    </w:p>
    <w:p w:rsidR="00684450" w:rsidRPr="006917C4" w:rsidRDefault="00684450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proofErr w:type="gramStart"/>
      <w:r w:rsidRPr="006917C4">
        <w:rPr>
          <w:color w:val="22272F"/>
          <w:sz w:val="26"/>
          <w:szCs w:val="26"/>
        </w:rPr>
        <w:t>2) в соответствии со </w:t>
      </w:r>
      <w:hyperlink r:id="rId9" w:anchor="/document/12124624/entry/3918" w:history="1">
        <w:r w:rsidRPr="006917C4">
          <w:rPr>
            <w:rStyle w:val="a5"/>
            <w:color w:val="3272C0"/>
            <w:sz w:val="26"/>
            <w:szCs w:val="26"/>
          </w:rPr>
          <w:t>статьей 39.18</w:t>
        </w:r>
      </w:hyperlink>
      <w:r w:rsidRPr="006917C4">
        <w:rPr>
          <w:color w:val="22272F"/>
          <w:sz w:val="26"/>
          <w:szCs w:val="26"/>
        </w:rPr>
        <w:t xml:space="preserve"> Земельного кодекса Российской Федерации опубликование извещения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(далее - извещение) в порядке, установленном для </w:t>
      </w:r>
      <w:r w:rsidRPr="006917C4">
        <w:rPr>
          <w:color w:val="22272F"/>
          <w:sz w:val="26"/>
          <w:szCs w:val="26"/>
        </w:rPr>
        <w:lastRenderedPageBreak/>
        <w:t>официального опубликования (обнародования) муниципальных правовых актов уставом муниципального образования, по месту нахождения земельного участка и размещает извещение на </w:t>
      </w:r>
      <w:hyperlink r:id="rId10" w:tgtFrame="_blank" w:history="1">
        <w:r w:rsidRPr="006917C4">
          <w:rPr>
            <w:rStyle w:val="a5"/>
            <w:color w:val="3272C0"/>
            <w:sz w:val="26"/>
            <w:szCs w:val="26"/>
          </w:rPr>
          <w:t>официальном сайте</w:t>
        </w:r>
      </w:hyperlink>
      <w:r w:rsidRPr="006917C4">
        <w:rPr>
          <w:color w:val="22272F"/>
          <w:sz w:val="26"/>
          <w:szCs w:val="26"/>
        </w:rPr>
        <w:t> Уполномоченного органа в информационно-телекоммуникационной сети</w:t>
      </w:r>
      <w:proofErr w:type="gramEnd"/>
      <w:r w:rsidRPr="006917C4">
        <w:rPr>
          <w:color w:val="22272F"/>
          <w:sz w:val="26"/>
          <w:szCs w:val="26"/>
        </w:rPr>
        <w:t xml:space="preserve"> "Интернет".</w:t>
      </w:r>
    </w:p>
    <w:p w:rsidR="00684450" w:rsidRPr="006917C4" w:rsidRDefault="00684450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Рассмотрение заявления приостанавливается на 30 календарных дней со дня опубликования извещения.</w:t>
      </w:r>
    </w:p>
    <w:p w:rsidR="00684450" w:rsidRPr="006917C4" w:rsidRDefault="00684450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В указанных случаях Уполномоченный орган принимает решение о приостановлении рассмотрения заявления о предварительном согласовании предоставления земельного участка и уведомляет о таком решение заявителя способом, указанным в заявлении.</w:t>
      </w:r>
    </w:p>
    <w:p w:rsidR="006917C4" w:rsidRPr="006917C4" w:rsidRDefault="006917C4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2.9.2. В предоставлении муниципальной услуги может быть отказано по следующим основаниям:</w:t>
      </w:r>
    </w:p>
    <w:p w:rsidR="006917C4" w:rsidRPr="006917C4" w:rsidRDefault="006917C4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 </w:t>
      </w:r>
      <w:hyperlink r:id="rId11" w:anchor="/document/12124624/entry/11111016" w:history="1">
        <w:r w:rsidRPr="006917C4">
          <w:rPr>
            <w:rStyle w:val="a5"/>
            <w:color w:val="3272C0"/>
            <w:sz w:val="26"/>
            <w:szCs w:val="26"/>
          </w:rPr>
          <w:t>пункте 16 статьи 11.10</w:t>
        </w:r>
      </w:hyperlink>
      <w:r w:rsidRPr="006917C4">
        <w:rPr>
          <w:color w:val="22272F"/>
          <w:sz w:val="26"/>
          <w:szCs w:val="26"/>
        </w:rPr>
        <w:t> Земельного кодекса Российской Федерации;</w:t>
      </w:r>
    </w:p>
    <w:p w:rsidR="006917C4" w:rsidRPr="006917C4" w:rsidRDefault="006917C4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2) земельный участок, который предстоит образовать, не может быть предоставлен заявителю по основаниям, указанным в </w:t>
      </w:r>
      <w:hyperlink r:id="rId12" w:anchor="/document/12124624/entry/391611" w:history="1">
        <w:r w:rsidRPr="006917C4">
          <w:rPr>
            <w:rStyle w:val="a5"/>
            <w:color w:val="3272C0"/>
            <w:sz w:val="26"/>
            <w:szCs w:val="26"/>
          </w:rPr>
          <w:t>подпунктах 1-13</w:t>
        </w:r>
      </w:hyperlink>
      <w:r w:rsidRPr="006917C4">
        <w:rPr>
          <w:color w:val="22272F"/>
          <w:sz w:val="26"/>
          <w:szCs w:val="26"/>
        </w:rPr>
        <w:t>, </w:t>
      </w:r>
      <w:hyperlink r:id="rId13" w:anchor="/document/12124624/entry/39161141" w:history="1">
        <w:r w:rsidRPr="006917C4">
          <w:rPr>
            <w:rStyle w:val="a5"/>
            <w:color w:val="3272C0"/>
            <w:sz w:val="26"/>
            <w:szCs w:val="26"/>
          </w:rPr>
          <w:t>14.1-19</w:t>
        </w:r>
      </w:hyperlink>
      <w:r w:rsidRPr="006917C4">
        <w:rPr>
          <w:color w:val="22272F"/>
          <w:sz w:val="26"/>
          <w:szCs w:val="26"/>
        </w:rPr>
        <w:t>, </w:t>
      </w:r>
      <w:hyperlink r:id="rId14" w:anchor="/document/12124624/entry/3916122" w:history="1">
        <w:r w:rsidRPr="006917C4">
          <w:rPr>
            <w:rStyle w:val="a5"/>
            <w:color w:val="3272C0"/>
            <w:sz w:val="26"/>
            <w:szCs w:val="26"/>
          </w:rPr>
          <w:t>22</w:t>
        </w:r>
      </w:hyperlink>
      <w:r w:rsidRPr="006917C4">
        <w:rPr>
          <w:color w:val="22272F"/>
          <w:sz w:val="26"/>
          <w:szCs w:val="26"/>
        </w:rPr>
        <w:t> и </w:t>
      </w:r>
      <w:hyperlink r:id="rId15" w:anchor="/document/12124624/entry/3916123" w:history="1">
        <w:r w:rsidRPr="006917C4">
          <w:rPr>
            <w:rStyle w:val="a5"/>
            <w:color w:val="3272C0"/>
            <w:sz w:val="26"/>
            <w:szCs w:val="26"/>
          </w:rPr>
          <w:t>23 статьи 39.16</w:t>
        </w:r>
      </w:hyperlink>
      <w:r w:rsidRPr="006917C4">
        <w:rPr>
          <w:color w:val="22272F"/>
          <w:sz w:val="26"/>
          <w:szCs w:val="26"/>
        </w:rPr>
        <w:t> Земельного кодекса Российской Федерации;</w:t>
      </w:r>
    </w:p>
    <w:p w:rsidR="006917C4" w:rsidRPr="006917C4" w:rsidRDefault="006917C4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3) земельный участок, границы которого подлежат уточнению в соответствии с </w:t>
      </w:r>
      <w:hyperlink r:id="rId16" w:anchor="/document/71129192/entry/0" w:history="1">
        <w:r w:rsidRPr="006917C4">
          <w:rPr>
            <w:rStyle w:val="a5"/>
            <w:color w:val="3272C0"/>
            <w:sz w:val="26"/>
            <w:szCs w:val="26"/>
          </w:rPr>
          <w:t>Федеральным законом</w:t>
        </w:r>
      </w:hyperlink>
      <w:r w:rsidRPr="006917C4">
        <w:rPr>
          <w:color w:val="22272F"/>
          <w:sz w:val="26"/>
          <w:szCs w:val="26"/>
        </w:rPr>
        <w:t> "О государственной регистрации недвижимости", не может быть предоставлен заявителю по основаниям, указанным в </w:t>
      </w:r>
      <w:hyperlink r:id="rId17" w:anchor="/document/12124624/entry/391611" w:history="1">
        <w:r w:rsidRPr="006917C4">
          <w:rPr>
            <w:rStyle w:val="a5"/>
            <w:color w:val="3272C0"/>
            <w:sz w:val="26"/>
            <w:szCs w:val="26"/>
          </w:rPr>
          <w:t>подпунктах 1 - 23 статьи 39.16</w:t>
        </w:r>
      </w:hyperlink>
      <w:r w:rsidRPr="006917C4">
        <w:rPr>
          <w:color w:val="22272F"/>
          <w:sz w:val="26"/>
          <w:szCs w:val="26"/>
        </w:rPr>
        <w:t> Земельного кодекса Российской Федерации;</w:t>
      </w:r>
    </w:p>
    <w:p w:rsidR="006917C4" w:rsidRPr="006917C4" w:rsidRDefault="006917C4" w:rsidP="006917C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917C4">
        <w:rPr>
          <w:color w:val="22272F"/>
          <w:sz w:val="26"/>
          <w:szCs w:val="26"/>
        </w:rPr>
        <w:t>4) поступление в течение 30 календарных дней со дня опубликования извещения заявлений иных граждан о намерении участвовать в аукционе по продаже такого земельного участка или аукционе на право заключения договора аренды такого земельного участка.</w:t>
      </w:r>
    </w:p>
    <w:p w:rsidR="00684450" w:rsidRPr="006917C4" w:rsidRDefault="00684450" w:rsidP="00684450">
      <w:pPr>
        <w:rPr>
          <w:sz w:val="26"/>
          <w:szCs w:val="26"/>
        </w:rPr>
      </w:pPr>
    </w:p>
    <w:p w:rsidR="008F5D02" w:rsidRPr="006917C4" w:rsidRDefault="008F5D02" w:rsidP="008F5D0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917C4">
        <w:rPr>
          <w:sz w:val="26"/>
          <w:szCs w:val="26"/>
        </w:rPr>
        <w:t>Направить настоящее постановление для официального опубликования и размещения на официальном сайте администрации Пучежского муниципального района.</w:t>
      </w:r>
    </w:p>
    <w:p w:rsidR="008F5D02" w:rsidRPr="006917C4" w:rsidRDefault="008F5D02" w:rsidP="008F5D0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6917C4">
        <w:rPr>
          <w:sz w:val="26"/>
          <w:szCs w:val="26"/>
        </w:rPr>
        <w:t>Постановление всту</w:t>
      </w:r>
      <w:r w:rsidR="00872A0B" w:rsidRPr="006917C4">
        <w:rPr>
          <w:sz w:val="26"/>
          <w:szCs w:val="26"/>
        </w:rPr>
        <w:t xml:space="preserve">пает в силу </w:t>
      </w:r>
      <w:proofErr w:type="gramStart"/>
      <w:r w:rsidR="00872A0B" w:rsidRPr="006917C4">
        <w:rPr>
          <w:sz w:val="26"/>
          <w:szCs w:val="26"/>
        </w:rPr>
        <w:t>с даты</w:t>
      </w:r>
      <w:proofErr w:type="gramEnd"/>
      <w:r w:rsidR="00872A0B" w:rsidRPr="006917C4">
        <w:rPr>
          <w:sz w:val="26"/>
          <w:szCs w:val="26"/>
        </w:rPr>
        <w:t xml:space="preserve"> его </w:t>
      </w:r>
      <w:r w:rsidR="003F2279" w:rsidRPr="006917C4">
        <w:rPr>
          <w:sz w:val="26"/>
          <w:szCs w:val="26"/>
        </w:rPr>
        <w:t>опубликования</w:t>
      </w:r>
      <w:r w:rsidRPr="006917C4">
        <w:rPr>
          <w:sz w:val="26"/>
          <w:szCs w:val="26"/>
        </w:rPr>
        <w:t>.</w:t>
      </w:r>
    </w:p>
    <w:p w:rsidR="008F5D02" w:rsidRPr="006917C4" w:rsidRDefault="008F5D02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814F5" w:rsidRPr="006917C4" w:rsidRDefault="002814F5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72A0B" w:rsidRDefault="00872A0B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917C4" w:rsidRDefault="006917C4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917C4" w:rsidRDefault="006917C4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917C4" w:rsidRPr="006917C4" w:rsidRDefault="006917C4" w:rsidP="008F5D02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917C4" w:rsidRPr="006917C4" w:rsidRDefault="006917C4" w:rsidP="006917C4">
      <w:pPr>
        <w:pStyle w:val="a7"/>
        <w:spacing w:after="0"/>
        <w:ind w:left="-426" w:firstLine="426"/>
        <w:jc w:val="both"/>
        <w:rPr>
          <w:color w:val="000000"/>
          <w:sz w:val="26"/>
          <w:szCs w:val="26"/>
        </w:rPr>
      </w:pPr>
      <w:proofErr w:type="gramStart"/>
      <w:r w:rsidRPr="006917C4">
        <w:rPr>
          <w:color w:val="000000"/>
          <w:sz w:val="26"/>
          <w:szCs w:val="26"/>
        </w:rPr>
        <w:t>Исполняющий</w:t>
      </w:r>
      <w:proofErr w:type="gramEnd"/>
      <w:r w:rsidRPr="006917C4">
        <w:rPr>
          <w:color w:val="000000"/>
          <w:sz w:val="26"/>
          <w:szCs w:val="26"/>
        </w:rPr>
        <w:t xml:space="preserve"> полномочия Главы </w:t>
      </w:r>
    </w:p>
    <w:p w:rsidR="006917C4" w:rsidRPr="006917C4" w:rsidRDefault="006917C4" w:rsidP="006917C4">
      <w:pPr>
        <w:pStyle w:val="a7"/>
        <w:spacing w:after="0"/>
        <w:ind w:left="-426" w:firstLine="426"/>
        <w:jc w:val="both"/>
        <w:rPr>
          <w:color w:val="000000"/>
          <w:sz w:val="26"/>
          <w:szCs w:val="26"/>
        </w:rPr>
      </w:pPr>
      <w:r w:rsidRPr="006917C4">
        <w:rPr>
          <w:color w:val="000000"/>
          <w:sz w:val="26"/>
          <w:szCs w:val="26"/>
        </w:rPr>
        <w:t xml:space="preserve">Пучежского муниципального района, </w:t>
      </w:r>
    </w:p>
    <w:p w:rsidR="006917C4" w:rsidRPr="006917C4" w:rsidRDefault="006917C4" w:rsidP="006917C4">
      <w:pPr>
        <w:pStyle w:val="a7"/>
        <w:spacing w:after="0"/>
        <w:ind w:left="-426" w:firstLine="426"/>
        <w:jc w:val="both"/>
        <w:rPr>
          <w:color w:val="000000"/>
          <w:sz w:val="26"/>
          <w:szCs w:val="26"/>
        </w:rPr>
      </w:pPr>
      <w:r w:rsidRPr="006917C4">
        <w:rPr>
          <w:color w:val="000000"/>
          <w:sz w:val="26"/>
          <w:szCs w:val="26"/>
        </w:rPr>
        <w:t>первый заместитель главы администрации</w:t>
      </w:r>
    </w:p>
    <w:p w:rsidR="006917C4" w:rsidRPr="006917C4" w:rsidRDefault="006917C4" w:rsidP="006917C4">
      <w:pPr>
        <w:pStyle w:val="a7"/>
        <w:spacing w:after="0"/>
        <w:ind w:left="-426" w:firstLine="426"/>
        <w:jc w:val="both"/>
        <w:rPr>
          <w:sz w:val="26"/>
          <w:szCs w:val="26"/>
        </w:rPr>
      </w:pPr>
      <w:r w:rsidRPr="006917C4">
        <w:rPr>
          <w:color w:val="000000"/>
          <w:sz w:val="26"/>
          <w:szCs w:val="26"/>
        </w:rPr>
        <w:t xml:space="preserve">Пучежского муниципального района                                  </w:t>
      </w:r>
      <w:r>
        <w:rPr>
          <w:color w:val="000000"/>
          <w:sz w:val="26"/>
          <w:szCs w:val="26"/>
        </w:rPr>
        <w:t xml:space="preserve">               </w:t>
      </w:r>
      <w:r w:rsidRPr="006917C4">
        <w:rPr>
          <w:color w:val="000000"/>
          <w:sz w:val="26"/>
          <w:szCs w:val="26"/>
        </w:rPr>
        <w:t xml:space="preserve">            С.В. Столбов </w:t>
      </w:r>
    </w:p>
    <w:p w:rsidR="00301B1E" w:rsidRPr="00B040FD" w:rsidRDefault="00301B1E" w:rsidP="006917C4">
      <w:pPr>
        <w:pStyle w:val="ConsPlusNormal"/>
        <w:widowControl/>
        <w:ind w:firstLine="0"/>
        <w:rPr>
          <w:rFonts w:ascii="Times New Roman" w:hAnsi="Times New Roman" w:cs="Times New Roman"/>
          <w:sz w:val="25"/>
          <w:szCs w:val="25"/>
        </w:rPr>
      </w:pPr>
    </w:p>
    <w:sectPr w:rsidR="00301B1E" w:rsidRPr="00B040FD" w:rsidSect="008F5D02">
      <w:pgSz w:w="11906" w:h="16838"/>
      <w:pgMar w:top="510" w:right="851" w:bottom="51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278"/>
    <w:multiLevelType w:val="hybridMultilevel"/>
    <w:tmpl w:val="73BC903A"/>
    <w:lvl w:ilvl="0" w:tplc="D8FAAFF2">
      <w:start w:val="1"/>
      <w:numFmt w:val="russianLower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56DB0"/>
    <w:multiLevelType w:val="hybridMultilevel"/>
    <w:tmpl w:val="B07C12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3C1BDC"/>
    <w:multiLevelType w:val="hybridMultilevel"/>
    <w:tmpl w:val="2CA04C32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8778B"/>
    <w:multiLevelType w:val="hybridMultilevel"/>
    <w:tmpl w:val="726ADC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8E3151"/>
    <w:multiLevelType w:val="hybridMultilevel"/>
    <w:tmpl w:val="76BEDC50"/>
    <w:lvl w:ilvl="0" w:tplc="809C6EBE">
      <w:start w:val="1"/>
      <w:numFmt w:val="bullet"/>
      <w:lvlText w:val="­"/>
      <w:lvlJc w:val="left"/>
      <w:pPr>
        <w:ind w:left="90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A727E"/>
    <w:multiLevelType w:val="multilevel"/>
    <w:tmpl w:val="CD049A56"/>
    <w:lvl w:ilvl="0">
      <w:start w:val="1"/>
      <w:numFmt w:val="decimal"/>
      <w:lvlText w:val="%1."/>
      <w:lvlJc w:val="left"/>
      <w:pPr>
        <w:ind w:left="166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6D2C01D2"/>
    <w:multiLevelType w:val="hybridMultilevel"/>
    <w:tmpl w:val="E83A8C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5D02"/>
    <w:rsid w:val="00017F21"/>
    <w:rsid w:val="000D1AD4"/>
    <w:rsid w:val="00142879"/>
    <w:rsid w:val="0026690A"/>
    <w:rsid w:val="002814F5"/>
    <w:rsid w:val="00301B1E"/>
    <w:rsid w:val="003869A9"/>
    <w:rsid w:val="003F2279"/>
    <w:rsid w:val="00684450"/>
    <w:rsid w:val="006917C4"/>
    <w:rsid w:val="0087064A"/>
    <w:rsid w:val="00872A0B"/>
    <w:rsid w:val="008F5D02"/>
    <w:rsid w:val="00A1209D"/>
    <w:rsid w:val="00AA1510"/>
    <w:rsid w:val="00AD7900"/>
    <w:rsid w:val="00AE58A5"/>
    <w:rsid w:val="00B040FD"/>
    <w:rsid w:val="00B64AD0"/>
    <w:rsid w:val="00B74B18"/>
    <w:rsid w:val="00B83196"/>
    <w:rsid w:val="00BA0D6F"/>
    <w:rsid w:val="00BA30B9"/>
    <w:rsid w:val="00C01375"/>
    <w:rsid w:val="00C910C4"/>
    <w:rsid w:val="00CD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8F5D0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0"/>
    <w:qFormat/>
    <w:rsid w:val="008F5D02"/>
    <w:pPr>
      <w:keepNext/>
      <w:widowControl/>
      <w:suppressAutoHyphens w:val="0"/>
      <w:jc w:val="center"/>
      <w:outlineLvl w:val="2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5D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next w:val="a"/>
    <w:rsid w:val="008F5D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8F5D0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F5D02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a5">
    <w:name w:val="Hyperlink"/>
    <w:basedOn w:val="a0"/>
    <w:uiPriority w:val="99"/>
    <w:unhideWhenUsed/>
    <w:rsid w:val="008F5D02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F5D02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8F5D02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paragraph" w:customStyle="1" w:styleId="wikip">
    <w:name w:val="wikip"/>
    <w:basedOn w:val="a"/>
    <w:rsid w:val="008F5D02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s1">
    <w:name w:val="s_1"/>
    <w:basedOn w:val="a"/>
    <w:rsid w:val="008F5D0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7">
    <w:name w:val="Body Text Indent"/>
    <w:basedOn w:val="a"/>
    <w:link w:val="a8"/>
    <w:uiPriority w:val="99"/>
    <w:semiHidden/>
    <w:unhideWhenUsed/>
    <w:rsid w:val="006917C4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917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3023;fld=134;dst=100094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novgorodskij-rayon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979D-F48F-44E7-84D7-ADDE115E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13</cp:revision>
  <cp:lastPrinted>2025-10-16T11:37:00Z</cp:lastPrinted>
  <dcterms:created xsi:type="dcterms:W3CDTF">2023-04-11T12:13:00Z</dcterms:created>
  <dcterms:modified xsi:type="dcterms:W3CDTF">2025-10-22T08:28:00Z</dcterms:modified>
</cp:coreProperties>
</file>