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8712" w:type="dxa"/>
        <w:tblInd w:w="70" w:type="dxa"/>
        <w:tblLayout w:type="fixed"/>
        <w:tblCellMar>
          <w:left w:w="70" w:type="dxa"/>
          <w:right w:w="70" w:type="dxa"/>
        </w:tblCellMar>
        <w:tblLook w:val="0000"/>
      </w:tblPr>
      <w:tblGrid>
        <w:gridCol w:w="4678"/>
        <w:gridCol w:w="4678"/>
        <w:gridCol w:w="4678"/>
        <w:gridCol w:w="4678"/>
      </w:tblGrid>
      <w:tr w:rsidR="005347AA" w:rsidTr="008A0FC0">
        <w:trPr>
          <w:cantSplit/>
          <w:trHeight w:val="1276"/>
        </w:trPr>
        <w:tc>
          <w:tcPr>
            <w:tcW w:w="9356" w:type="dxa"/>
            <w:gridSpan w:val="2"/>
          </w:tcPr>
          <w:p w:rsidR="005347AA" w:rsidRDefault="005347AA" w:rsidP="008A0FC0">
            <w:pPr>
              <w:spacing w:line="360" w:lineRule="auto"/>
              <w:jc w:val="center"/>
              <w:rPr>
                <w:b/>
                <w:sz w:val="28"/>
              </w:rPr>
            </w:pPr>
            <w:r>
              <w:rPr>
                <w:b/>
                <w:noProof/>
                <w:sz w:val="28"/>
              </w:rPr>
              <w:drawing>
                <wp:inline distT="0" distB="0" distL="0" distR="0">
                  <wp:extent cx="522605" cy="688975"/>
                  <wp:effectExtent l="19050" t="0" r="0" b="0"/>
                  <wp:docPr id="1" name="Рисунок 1" descr="Герб_район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района2"/>
                          <pic:cNvPicPr>
                            <a:picLocks noChangeAspect="1" noChangeArrowheads="1"/>
                          </pic:cNvPicPr>
                        </pic:nvPicPr>
                        <pic:blipFill>
                          <a:blip r:embed="rId5" cstate="print"/>
                          <a:srcRect/>
                          <a:stretch>
                            <a:fillRect/>
                          </a:stretch>
                        </pic:blipFill>
                        <pic:spPr bwMode="auto">
                          <a:xfrm>
                            <a:off x="0" y="0"/>
                            <a:ext cx="522605" cy="688975"/>
                          </a:xfrm>
                          <a:prstGeom prst="rect">
                            <a:avLst/>
                          </a:prstGeom>
                          <a:noFill/>
                          <a:ln w="9525">
                            <a:noFill/>
                            <a:miter lim="800000"/>
                            <a:headEnd/>
                            <a:tailEnd/>
                          </a:ln>
                        </pic:spPr>
                      </pic:pic>
                    </a:graphicData>
                  </a:graphic>
                </wp:inline>
              </w:drawing>
            </w:r>
            <w:r>
              <w:rPr>
                <w:b/>
                <w:sz w:val="28"/>
              </w:rPr>
              <w:t xml:space="preserve">  </w:t>
            </w:r>
          </w:p>
        </w:tc>
        <w:tc>
          <w:tcPr>
            <w:tcW w:w="9356" w:type="dxa"/>
            <w:gridSpan w:val="2"/>
          </w:tcPr>
          <w:p w:rsidR="005347AA" w:rsidRDefault="005347AA" w:rsidP="008A0FC0">
            <w:pPr>
              <w:spacing w:line="360" w:lineRule="auto"/>
              <w:jc w:val="center"/>
              <w:rPr>
                <w:b/>
                <w:sz w:val="28"/>
              </w:rPr>
            </w:pPr>
            <w:r>
              <w:t xml:space="preserve"> </w:t>
            </w:r>
            <w:r>
              <w:rPr>
                <w:noProof/>
              </w:rPr>
              <w:drawing>
                <wp:inline distT="0" distB="0" distL="0" distR="0">
                  <wp:extent cx="552450" cy="714375"/>
                  <wp:effectExtent l="19050" t="0" r="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tc>
      </w:tr>
      <w:tr w:rsidR="005347AA" w:rsidRPr="00DF4D75" w:rsidTr="008A0FC0">
        <w:trPr>
          <w:trHeight w:val="399"/>
        </w:trPr>
        <w:tc>
          <w:tcPr>
            <w:tcW w:w="9356" w:type="dxa"/>
            <w:gridSpan w:val="2"/>
            <w:tcBorders>
              <w:bottom w:val="nil"/>
            </w:tcBorders>
          </w:tcPr>
          <w:p w:rsidR="005347AA" w:rsidRPr="004E4D1D" w:rsidRDefault="005347AA" w:rsidP="008A0FC0">
            <w:pPr>
              <w:pStyle w:val="3"/>
              <w:rPr>
                <w:rFonts w:ascii="Times New Roman" w:hAnsi="Times New Roman"/>
                <w:szCs w:val="28"/>
              </w:rPr>
            </w:pPr>
            <w:r w:rsidRPr="004E4D1D">
              <w:rPr>
                <w:rFonts w:ascii="Times New Roman" w:hAnsi="Times New Roman"/>
                <w:szCs w:val="28"/>
              </w:rPr>
              <w:t xml:space="preserve">Администрация Пучежского муниципального района </w:t>
            </w:r>
          </w:p>
          <w:p w:rsidR="005347AA" w:rsidRPr="004E4D1D" w:rsidRDefault="005347AA" w:rsidP="008A0FC0">
            <w:pPr>
              <w:pStyle w:val="3"/>
              <w:rPr>
                <w:rFonts w:ascii="Times New Roman" w:hAnsi="Times New Roman"/>
                <w:szCs w:val="28"/>
              </w:rPr>
            </w:pPr>
            <w:r w:rsidRPr="004E4D1D">
              <w:rPr>
                <w:rFonts w:ascii="Times New Roman" w:hAnsi="Times New Roman"/>
                <w:szCs w:val="28"/>
              </w:rPr>
              <w:t>Ивановской области</w:t>
            </w:r>
          </w:p>
          <w:p w:rsidR="005347AA" w:rsidRPr="004E4D1D" w:rsidRDefault="005347AA" w:rsidP="008A0FC0">
            <w:pPr>
              <w:pStyle w:val="3"/>
              <w:rPr>
                <w:rFonts w:ascii="Times New Roman" w:hAnsi="Times New Roman"/>
                <w:szCs w:val="28"/>
              </w:rPr>
            </w:pPr>
          </w:p>
          <w:p w:rsidR="005347AA" w:rsidRPr="004E4D1D" w:rsidRDefault="005347AA" w:rsidP="008A0FC0">
            <w:pPr>
              <w:pStyle w:val="3"/>
              <w:rPr>
                <w:rFonts w:ascii="Times New Roman" w:hAnsi="Times New Roman"/>
                <w:szCs w:val="28"/>
              </w:rPr>
            </w:pPr>
            <w:proofErr w:type="gramStart"/>
            <w:r w:rsidRPr="004E4D1D">
              <w:rPr>
                <w:rFonts w:ascii="Times New Roman" w:hAnsi="Times New Roman"/>
                <w:szCs w:val="28"/>
              </w:rPr>
              <w:t>П</w:t>
            </w:r>
            <w:proofErr w:type="gramEnd"/>
            <w:r w:rsidRPr="004E4D1D">
              <w:rPr>
                <w:rFonts w:ascii="Times New Roman" w:hAnsi="Times New Roman"/>
                <w:szCs w:val="28"/>
              </w:rPr>
              <w:t xml:space="preserve"> О С Т А Н О В Л Е Н И Е </w:t>
            </w:r>
          </w:p>
          <w:p w:rsidR="005347AA" w:rsidRPr="002238DE" w:rsidRDefault="005347AA" w:rsidP="008A0FC0">
            <w:pPr>
              <w:rPr>
                <w:b/>
                <w:sz w:val="28"/>
                <w:szCs w:val="28"/>
              </w:rPr>
            </w:pPr>
          </w:p>
        </w:tc>
        <w:tc>
          <w:tcPr>
            <w:tcW w:w="9356" w:type="dxa"/>
            <w:gridSpan w:val="2"/>
            <w:tcBorders>
              <w:bottom w:val="nil"/>
            </w:tcBorders>
          </w:tcPr>
          <w:p w:rsidR="005347AA" w:rsidRPr="0065668C" w:rsidRDefault="005347AA" w:rsidP="008A0FC0">
            <w:pPr>
              <w:pStyle w:val="3"/>
              <w:rPr>
                <w:rFonts w:ascii="Franklin Gothic Medium" w:hAnsi="Franklin Gothic Medium" w:cs="Arial"/>
                <w:b w:val="0"/>
                <w:szCs w:val="28"/>
              </w:rPr>
            </w:pPr>
            <w:r w:rsidRPr="0065668C">
              <w:rPr>
                <w:rFonts w:ascii="Franklin Gothic Medium" w:hAnsi="Franklin Gothic Medium" w:cs="Arial"/>
                <w:b w:val="0"/>
                <w:szCs w:val="28"/>
              </w:rPr>
              <w:t xml:space="preserve">Администрация Пучежского муниципального района </w:t>
            </w:r>
          </w:p>
          <w:p w:rsidR="005347AA" w:rsidRPr="0065668C" w:rsidRDefault="005347AA" w:rsidP="008A0FC0">
            <w:pPr>
              <w:pStyle w:val="3"/>
              <w:rPr>
                <w:rFonts w:ascii="Franklin Gothic Medium" w:hAnsi="Franklin Gothic Medium" w:cs="Arial"/>
                <w:b w:val="0"/>
                <w:szCs w:val="28"/>
              </w:rPr>
            </w:pPr>
            <w:r w:rsidRPr="0065668C">
              <w:rPr>
                <w:rFonts w:ascii="Franklin Gothic Medium" w:hAnsi="Franklin Gothic Medium" w:cs="Arial"/>
                <w:b w:val="0"/>
                <w:szCs w:val="28"/>
              </w:rPr>
              <w:t>Ивановской области</w:t>
            </w:r>
          </w:p>
          <w:p w:rsidR="005347AA" w:rsidRPr="00EE3032" w:rsidRDefault="005347AA" w:rsidP="008A0FC0"/>
          <w:p w:rsidR="005347AA" w:rsidRPr="0065668C" w:rsidRDefault="005347AA" w:rsidP="008A0FC0">
            <w:pPr>
              <w:pStyle w:val="3"/>
              <w:rPr>
                <w:rFonts w:ascii="Franklin Gothic Medium" w:hAnsi="Franklin Gothic Medium" w:cs="Arial"/>
                <w:sz w:val="32"/>
                <w:szCs w:val="32"/>
              </w:rPr>
            </w:pPr>
            <w:proofErr w:type="gramStart"/>
            <w:r w:rsidRPr="0065668C">
              <w:rPr>
                <w:rFonts w:ascii="Franklin Gothic Medium" w:hAnsi="Franklin Gothic Medium" w:cs="Arial"/>
                <w:sz w:val="32"/>
                <w:szCs w:val="32"/>
              </w:rPr>
              <w:t>П</w:t>
            </w:r>
            <w:proofErr w:type="gramEnd"/>
            <w:r w:rsidRPr="0065668C">
              <w:rPr>
                <w:rFonts w:ascii="Franklin Gothic Medium" w:hAnsi="Franklin Gothic Medium" w:cs="Arial"/>
                <w:sz w:val="32"/>
                <w:szCs w:val="32"/>
              </w:rPr>
              <w:t xml:space="preserve"> О С Т А Н О В Л Е Н И Е</w:t>
            </w:r>
          </w:p>
          <w:p w:rsidR="005347AA" w:rsidRPr="004441FF" w:rsidRDefault="005347AA" w:rsidP="008A0FC0">
            <w:pPr>
              <w:pStyle w:val="3"/>
              <w:rPr>
                <w:rFonts w:cs="Arial"/>
                <w:szCs w:val="28"/>
              </w:rPr>
            </w:pPr>
          </w:p>
        </w:tc>
      </w:tr>
      <w:tr w:rsidR="005347AA" w:rsidRPr="00B209D5" w:rsidTr="008A0FC0">
        <w:trPr>
          <w:gridAfter w:val="1"/>
          <w:wAfter w:w="4678" w:type="dxa"/>
          <w:cantSplit/>
        </w:trPr>
        <w:tc>
          <w:tcPr>
            <w:tcW w:w="4678" w:type="dxa"/>
          </w:tcPr>
          <w:p w:rsidR="005347AA" w:rsidRPr="002238DE" w:rsidRDefault="005347AA" w:rsidP="000A3CA5">
            <w:pPr>
              <w:rPr>
                <w:b/>
                <w:sz w:val="28"/>
                <w:szCs w:val="28"/>
              </w:rPr>
            </w:pPr>
            <w:r>
              <w:rPr>
                <w:b/>
                <w:sz w:val="28"/>
                <w:szCs w:val="28"/>
              </w:rPr>
              <w:t xml:space="preserve"> </w:t>
            </w:r>
            <w:r w:rsidRPr="002238DE">
              <w:rPr>
                <w:b/>
                <w:sz w:val="28"/>
                <w:szCs w:val="28"/>
              </w:rPr>
              <w:t xml:space="preserve">от </w:t>
            </w:r>
            <w:r w:rsidR="000A3CA5">
              <w:rPr>
                <w:b/>
                <w:sz w:val="28"/>
                <w:szCs w:val="28"/>
              </w:rPr>
              <w:t>02</w:t>
            </w:r>
            <w:r>
              <w:rPr>
                <w:b/>
                <w:sz w:val="28"/>
                <w:szCs w:val="28"/>
              </w:rPr>
              <w:t>.</w:t>
            </w:r>
            <w:r w:rsidR="000A3CA5">
              <w:rPr>
                <w:b/>
                <w:sz w:val="28"/>
                <w:szCs w:val="28"/>
              </w:rPr>
              <w:t>10</w:t>
            </w:r>
            <w:r>
              <w:rPr>
                <w:b/>
                <w:sz w:val="28"/>
                <w:szCs w:val="28"/>
              </w:rPr>
              <w:t>.2024 г.</w:t>
            </w:r>
            <w:r w:rsidRPr="002238DE">
              <w:rPr>
                <w:b/>
                <w:sz w:val="28"/>
                <w:szCs w:val="28"/>
              </w:rPr>
              <w:t xml:space="preserve">           </w:t>
            </w:r>
            <w:r>
              <w:rPr>
                <w:b/>
                <w:sz w:val="28"/>
                <w:szCs w:val="28"/>
              </w:rPr>
              <w:t xml:space="preserve">       </w:t>
            </w:r>
            <w:r w:rsidRPr="002238DE">
              <w:rPr>
                <w:b/>
                <w:sz w:val="28"/>
                <w:szCs w:val="28"/>
              </w:rPr>
              <w:t xml:space="preserve">                </w:t>
            </w:r>
            <w:r>
              <w:rPr>
                <w:b/>
                <w:sz w:val="28"/>
                <w:szCs w:val="28"/>
              </w:rPr>
              <w:t xml:space="preserve">   </w:t>
            </w:r>
            <w:r w:rsidRPr="002238DE">
              <w:rPr>
                <w:b/>
                <w:sz w:val="28"/>
                <w:szCs w:val="28"/>
              </w:rPr>
              <w:t xml:space="preserve">                          </w:t>
            </w:r>
            <w:r>
              <w:rPr>
                <w:b/>
                <w:sz w:val="28"/>
                <w:szCs w:val="28"/>
              </w:rPr>
              <w:t xml:space="preserve">                            </w:t>
            </w:r>
          </w:p>
        </w:tc>
        <w:tc>
          <w:tcPr>
            <w:tcW w:w="4678" w:type="dxa"/>
          </w:tcPr>
          <w:p w:rsidR="005347AA" w:rsidRPr="000A3CA5" w:rsidRDefault="005347AA" w:rsidP="0074763C">
            <w:pPr>
              <w:rPr>
                <w:b/>
                <w:sz w:val="28"/>
                <w:szCs w:val="28"/>
              </w:rPr>
            </w:pPr>
            <w:r w:rsidRPr="000A3CA5">
              <w:rPr>
                <w:b/>
                <w:sz w:val="28"/>
                <w:szCs w:val="28"/>
              </w:rPr>
              <w:t xml:space="preserve">                    </w:t>
            </w:r>
            <w:r w:rsidR="000A3CA5" w:rsidRPr="000A3CA5">
              <w:rPr>
                <w:b/>
                <w:sz w:val="28"/>
                <w:szCs w:val="28"/>
              </w:rPr>
              <w:t xml:space="preserve">                </w:t>
            </w:r>
            <w:r w:rsidRPr="000A3CA5">
              <w:rPr>
                <w:b/>
                <w:sz w:val="28"/>
                <w:szCs w:val="28"/>
              </w:rPr>
              <w:t xml:space="preserve">            № </w:t>
            </w:r>
            <w:r w:rsidR="000A3CA5" w:rsidRPr="000A3CA5">
              <w:rPr>
                <w:b/>
                <w:sz w:val="28"/>
                <w:szCs w:val="28"/>
              </w:rPr>
              <w:t>4</w:t>
            </w:r>
            <w:r w:rsidR="0074763C">
              <w:rPr>
                <w:b/>
                <w:sz w:val="28"/>
                <w:szCs w:val="28"/>
              </w:rPr>
              <w:t>9</w:t>
            </w:r>
            <w:r w:rsidR="000A3CA5" w:rsidRPr="000A3CA5">
              <w:rPr>
                <w:b/>
                <w:sz w:val="28"/>
                <w:szCs w:val="28"/>
              </w:rPr>
              <w:t>2-п</w:t>
            </w:r>
          </w:p>
        </w:tc>
        <w:tc>
          <w:tcPr>
            <w:tcW w:w="4678" w:type="dxa"/>
          </w:tcPr>
          <w:p w:rsidR="005347AA" w:rsidRPr="000A3CA5" w:rsidRDefault="005347AA" w:rsidP="008A0FC0">
            <w:pPr>
              <w:jc w:val="center"/>
              <w:rPr>
                <w:b/>
                <w:sz w:val="28"/>
                <w:szCs w:val="28"/>
              </w:rPr>
            </w:pPr>
          </w:p>
        </w:tc>
      </w:tr>
      <w:tr w:rsidR="005347AA" w:rsidRPr="00AC71AF" w:rsidTr="008A0FC0">
        <w:trPr>
          <w:cantSplit/>
        </w:trPr>
        <w:tc>
          <w:tcPr>
            <w:tcW w:w="9356" w:type="dxa"/>
            <w:gridSpan w:val="2"/>
          </w:tcPr>
          <w:p w:rsidR="005347AA" w:rsidRDefault="005347AA" w:rsidP="008A0FC0">
            <w:pPr>
              <w:jc w:val="center"/>
              <w:rPr>
                <w:sz w:val="28"/>
                <w:szCs w:val="28"/>
              </w:rPr>
            </w:pPr>
          </w:p>
          <w:p w:rsidR="005347AA" w:rsidRPr="002238DE" w:rsidRDefault="005347AA" w:rsidP="008A0FC0">
            <w:pPr>
              <w:jc w:val="center"/>
              <w:rPr>
                <w:sz w:val="28"/>
                <w:szCs w:val="28"/>
              </w:rPr>
            </w:pPr>
            <w:r w:rsidRPr="002238DE">
              <w:rPr>
                <w:sz w:val="28"/>
                <w:szCs w:val="28"/>
              </w:rPr>
              <w:t>г.</w:t>
            </w:r>
            <w:r>
              <w:rPr>
                <w:sz w:val="28"/>
                <w:szCs w:val="28"/>
              </w:rPr>
              <w:t xml:space="preserve"> </w:t>
            </w:r>
            <w:r w:rsidRPr="002238DE">
              <w:rPr>
                <w:sz w:val="28"/>
                <w:szCs w:val="28"/>
              </w:rPr>
              <w:t>Пучеж</w:t>
            </w:r>
          </w:p>
        </w:tc>
        <w:tc>
          <w:tcPr>
            <w:tcW w:w="9356" w:type="dxa"/>
            <w:gridSpan w:val="2"/>
          </w:tcPr>
          <w:p w:rsidR="005347AA" w:rsidRPr="0065668C" w:rsidRDefault="005347AA" w:rsidP="008A0FC0">
            <w:pPr>
              <w:jc w:val="center"/>
              <w:rPr>
                <w:rFonts w:ascii="Franklin Gothic Medium" w:hAnsi="Franklin Gothic Medium" w:cs="Arial"/>
              </w:rPr>
            </w:pPr>
            <w:r w:rsidRPr="0065668C">
              <w:rPr>
                <w:rFonts w:ascii="Franklin Gothic Medium" w:hAnsi="Franklin Gothic Medium" w:cs="Arial"/>
              </w:rPr>
              <w:t>г. Пучеж</w:t>
            </w:r>
          </w:p>
        </w:tc>
      </w:tr>
    </w:tbl>
    <w:p w:rsidR="005347AA" w:rsidRDefault="005347AA" w:rsidP="005347AA">
      <w:pPr>
        <w:jc w:val="both"/>
        <w:rPr>
          <w:sz w:val="27"/>
          <w:szCs w:val="27"/>
        </w:rPr>
      </w:pPr>
      <w:r w:rsidRPr="00AC71AF">
        <w:rPr>
          <w:sz w:val="27"/>
          <w:szCs w:val="27"/>
        </w:rPr>
        <w:t xml:space="preserve">                            </w:t>
      </w:r>
    </w:p>
    <w:p w:rsidR="005347AA" w:rsidRPr="005347AA" w:rsidRDefault="005347AA" w:rsidP="005347AA">
      <w:pPr>
        <w:jc w:val="center"/>
        <w:rPr>
          <w:b/>
          <w:sz w:val="28"/>
          <w:szCs w:val="28"/>
        </w:rPr>
      </w:pPr>
      <w:r w:rsidRPr="005347AA">
        <w:rPr>
          <w:b/>
          <w:sz w:val="28"/>
          <w:szCs w:val="28"/>
        </w:rPr>
        <w:t xml:space="preserve">Об утверждении Порядка создания и использования, в том числе на платной основе, парковок, расположенных на автомобильных дорогах общего пользования местного значения </w:t>
      </w:r>
      <w:r w:rsidR="004109CC">
        <w:rPr>
          <w:b/>
          <w:sz w:val="28"/>
          <w:szCs w:val="28"/>
        </w:rPr>
        <w:t xml:space="preserve">Пучежского городского поселения </w:t>
      </w:r>
      <w:r w:rsidRPr="005347AA">
        <w:rPr>
          <w:b/>
          <w:sz w:val="28"/>
          <w:szCs w:val="28"/>
        </w:rPr>
        <w:t>Пучежского муниципального района.</w:t>
      </w:r>
    </w:p>
    <w:p w:rsidR="005347AA" w:rsidRPr="004E4D1D" w:rsidRDefault="005347AA" w:rsidP="005347AA">
      <w:pPr>
        <w:jc w:val="center"/>
        <w:rPr>
          <w:b/>
          <w:sz w:val="28"/>
          <w:szCs w:val="28"/>
        </w:rPr>
      </w:pPr>
    </w:p>
    <w:p w:rsidR="005347AA" w:rsidRPr="005347AA" w:rsidRDefault="005347AA" w:rsidP="005347AA">
      <w:pPr>
        <w:tabs>
          <w:tab w:val="left" w:pos="312"/>
          <w:tab w:val="num" w:pos="594"/>
        </w:tabs>
        <w:jc w:val="both"/>
        <w:rPr>
          <w:sz w:val="28"/>
          <w:szCs w:val="28"/>
        </w:rPr>
      </w:pPr>
      <w:r>
        <w:rPr>
          <w:sz w:val="28"/>
          <w:szCs w:val="28"/>
        </w:rPr>
        <w:tab/>
      </w:r>
      <w:r>
        <w:rPr>
          <w:sz w:val="28"/>
          <w:szCs w:val="28"/>
        </w:rPr>
        <w:tab/>
      </w:r>
      <w:proofErr w:type="gramStart"/>
      <w:r w:rsidRPr="005347AA">
        <w:rPr>
          <w:sz w:val="28"/>
          <w:szCs w:val="28"/>
        </w:rPr>
        <w:t xml:space="preserve">В соответствии с </w:t>
      </w:r>
      <w:hyperlink r:id="rId7" w:history="1">
        <w:r w:rsidRPr="005347AA">
          <w:rPr>
            <w:sz w:val="28"/>
            <w:szCs w:val="28"/>
          </w:rPr>
          <w:t>Федеральным законом</w:t>
        </w:r>
      </w:hyperlink>
      <w:r w:rsidRPr="005347AA">
        <w:rPr>
          <w:sz w:val="28"/>
          <w:szCs w:val="28"/>
        </w:rPr>
        <w:t xml:space="preserve"> от 29.12.2017 N 443-ФЗ "Об организации дорожного движения в Российской Федерации и о внесении изменений в отдельные законодательные акты Российской Федерации", </w:t>
      </w:r>
      <w:hyperlink r:id="rId8" w:history="1">
        <w:r w:rsidRPr="005347AA">
          <w:rPr>
            <w:sz w:val="28"/>
            <w:szCs w:val="28"/>
          </w:rPr>
          <w:t>Федеральным законом</w:t>
        </w:r>
      </w:hyperlink>
      <w:r w:rsidRPr="005347AA">
        <w:rPr>
          <w:sz w:val="28"/>
          <w:szCs w:val="28"/>
        </w:rPr>
        <w:t xml:space="preserve"> от 08.11.2007 N 257-ФЗ "Об автомобильных дорогах и дорожной деятельности в Российской Федерации", </w:t>
      </w:r>
      <w:hyperlink r:id="rId9" w:history="1">
        <w:r w:rsidRPr="005347AA">
          <w:rPr>
            <w:sz w:val="28"/>
            <w:szCs w:val="28"/>
          </w:rPr>
          <w:t>постановлением</w:t>
        </w:r>
      </w:hyperlink>
      <w:r w:rsidRPr="005347AA">
        <w:rPr>
          <w:sz w:val="28"/>
          <w:szCs w:val="28"/>
        </w:rPr>
        <w:t xml:space="preserve"> Правительства Российской Федерации от 23.10.1993 N 1090 "О правилах дорожного движения"</w:t>
      </w:r>
      <w:proofErr w:type="gramEnd"/>
    </w:p>
    <w:p w:rsidR="005347AA" w:rsidRDefault="005347AA" w:rsidP="005347AA">
      <w:pPr>
        <w:tabs>
          <w:tab w:val="left" w:pos="312"/>
          <w:tab w:val="num" w:pos="594"/>
        </w:tabs>
        <w:jc w:val="center"/>
        <w:rPr>
          <w:b/>
          <w:sz w:val="28"/>
          <w:szCs w:val="28"/>
        </w:rPr>
      </w:pPr>
    </w:p>
    <w:p w:rsidR="005347AA" w:rsidRPr="00063619" w:rsidRDefault="005347AA" w:rsidP="005347AA">
      <w:pPr>
        <w:tabs>
          <w:tab w:val="left" w:pos="312"/>
          <w:tab w:val="num" w:pos="594"/>
        </w:tabs>
        <w:jc w:val="center"/>
        <w:rPr>
          <w:b/>
          <w:sz w:val="28"/>
          <w:szCs w:val="28"/>
        </w:rPr>
      </w:pPr>
      <w:proofErr w:type="spellStart"/>
      <w:proofErr w:type="gramStart"/>
      <w:r w:rsidRPr="00063619">
        <w:rPr>
          <w:b/>
          <w:sz w:val="28"/>
          <w:szCs w:val="28"/>
        </w:rPr>
        <w:t>п</w:t>
      </w:r>
      <w:proofErr w:type="spellEnd"/>
      <w:proofErr w:type="gramEnd"/>
      <w:r w:rsidRPr="00063619">
        <w:rPr>
          <w:b/>
          <w:sz w:val="28"/>
          <w:szCs w:val="28"/>
        </w:rPr>
        <w:t xml:space="preserve"> о с т а </w:t>
      </w:r>
      <w:proofErr w:type="spellStart"/>
      <w:r w:rsidRPr="00063619">
        <w:rPr>
          <w:b/>
          <w:sz w:val="28"/>
          <w:szCs w:val="28"/>
        </w:rPr>
        <w:t>н</w:t>
      </w:r>
      <w:proofErr w:type="spellEnd"/>
      <w:r w:rsidRPr="00063619">
        <w:rPr>
          <w:b/>
          <w:sz w:val="28"/>
          <w:szCs w:val="28"/>
        </w:rPr>
        <w:t xml:space="preserve"> о в л я ю: </w:t>
      </w:r>
    </w:p>
    <w:p w:rsidR="005347AA" w:rsidRPr="00063619" w:rsidRDefault="005347AA" w:rsidP="005347AA">
      <w:pPr>
        <w:tabs>
          <w:tab w:val="left" w:pos="312"/>
          <w:tab w:val="num" w:pos="594"/>
        </w:tabs>
        <w:jc w:val="center"/>
        <w:rPr>
          <w:b/>
          <w:sz w:val="28"/>
          <w:szCs w:val="28"/>
        </w:rPr>
      </w:pPr>
    </w:p>
    <w:p w:rsidR="005347AA" w:rsidRDefault="005347AA" w:rsidP="005347AA">
      <w:pPr>
        <w:ind w:firstLine="708"/>
        <w:jc w:val="both"/>
        <w:rPr>
          <w:sz w:val="28"/>
          <w:szCs w:val="28"/>
        </w:rPr>
      </w:pPr>
      <w:r>
        <w:rPr>
          <w:sz w:val="28"/>
          <w:szCs w:val="28"/>
        </w:rPr>
        <w:t xml:space="preserve">1. </w:t>
      </w:r>
      <w:r w:rsidRPr="005347AA">
        <w:rPr>
          <w:sz w:val="28"/>
          <w:szCs w:val="28"/>
        </w:rPr>
        <w:t>Утвердить Порядок создания и использования, в том числе на платной основе, парковок, расположенных на автомобильных дорогах общего пользования местного значения Пучежского</w:t>
      </w:r>
      <w:r w:rsidR="004109CC" w:rsidRPr="004109CC">
        <w:rPr>
          <w:sz w:val="28"/>
          <w:szCs w:val="28"/>
        </w:rPr>
        <w:t xml:space="preserve"> </w:t>
      </w:r>
      <w:r w:rsidR="004109CC">
        <w:rPr>
          <w:sz w:val="28"/>
          <w:szCs w:val="28"/>
        </w:rPr>
        <w:t xml:space="preserve">городского поселения </w:t>
      </w:r>
      <w:r w:rsidR="004109CC" w:rsidRPr="005347AA">
        <w:rPr>
          <w:sz w:val="28"/>
          <w:szCs w:val="28"/>
        </w:rPr>
        <w:t>Пучежского</w:t>
      </w:r>
      <w:r w:rsidRPr="005347AA">
        <w:rPr>
          <w:sz w:val="28"/>
          <w:szCs w:val="28"/>
        </w:rPr>
        <w:t xml:space="preserve"> муници</w:t>
      </w:r>
      <w:r>
        <w:rPr>
          <w:sz w:val="28"/>
          <w:szCs w:val="28"/>
        </w:rPr>
        <w:t>пального района согласно приложению № 1.</w:t>
      </w:r>
    </w:p>
    <w:p w:rsidR="005347AA" w:rsidRPr="005347AA" w:rsidRDefault="005347AA" w:rsidP="005347AA">
      <w:pPr>
        <w:ind w:firstLine="502"/>
        <w:jc w:val="both"/>
        <w:rPr>
          <w:sz w:val="28"/>
          <w:szCs w:val="28"/>
        </w:rPr>
      </w:pPr>
      <w:r>
        <w:rPr>
          <w:sz w:val="28"/>
          <w:szCs w:val="28"/>
        </w:rPr>
        <w:t xml:space="preserve">2. Утвердить перечень парковок расположенных на территории </w:t>
      </w:r>
      <w:r w:rsidR="004109CC">
        <w:rPr>
          <w:sz w:val="28"/>
          <w:szCs w:val="28"/>
        </w:rPr>
        <w:t xml:space="preserve">Пучежского городского поселения </w:t>
      </w:r>
      <w:r>
        <w:rPr>
          <w:sz w:val="28"/>
          <w:szCs w:val="28"/>
        </w:rPr>
        <w:t>Пучежского муниципального района</w:t>
      </w:r>
      <w:r w:rsidR="004109CC">
        <w:rPr>
          <w:sz w:val="28"/>
          <w:szCs w:val="28"/>
        </w:rPr>
        <w:t xml:space="preserve"> согласно приложению № 2.</w:t>
      </w:r>
    </w:p>
    <w:p w:rsidR="005347AA" w:rsidRPr="005347AA" w:rsidRDefault="005347AA" w:rsidP="005347AA">
      <w:pPr>
        <w:ind w:firstLine="502"/>
        <w:jc w:val="both"/>
        <w:rPr>
          <w:sz w:val="28"/>
          <w:szCs w:val="28"/>
        </w:rPr>
      </w:pPr>
      <w:bookmarkStart w:id="0" w:name="sub_3"/>
      <w:r w:rsidRPr="005347AA">
        <w:rPr>
          <w:sz w:val="28"/>
          <w:szCs w:val="28"/>
        </w:rPr>
        <w:t xml:space="preserve">3. </w:t>
      </w:r>
      <w:r w:rsidR="004109CC">
        <w:rPr>
          <w:sz w:val="28"/>
          <w:szCs w:val="28"/>
        </w:rPr>
        <w:t>Н</w:t>
      </w:r>
      <w:r w:rsidRPr="005347AA">
        <w:rPr>
          <w:sz w:val="28"/>
          <w:szCs w:val="28"/>
        </w:rPr>
        <w:t xml:space="preserve">астоящее постановление </w:t>
      </w:r>
      <w:r w:rsidR="004109CC">
        <w:rPr>
          <w:sz w:val="28"/>
          <w:szCs w:val="28"/>
        </w:rPr>
        <w:t>о</w:t>
      </w:r>
      <w:r w:rsidRPr="005347AA">
        <w:rPr>
          <w:sz w:val="28"/>
          <w:szCs w:val="28"/>
        </w:rPr>
        <w:t>публиковать в «</w:t>
      </w:r>
      <w:r>
        <w:rPr>
          <w:sz w:val="28"/>
          <w:szCs w:val="28"/>
        </w:rPr>
        <w:t>Правовом вестнике П</w:t>
      </w:r>
      <w:r w:rsidRPr="005347AA">
        <w:rPr>
          <w:sz w:val="28"/>
          <w:szCs w:val="28"/>
        </w:rPr>
        <w:t>учежского мун</w:t>
      </w:r>
      <w:r>
        <w:rPr>
          <w:sz w:val="28"/>
          <w:szCs w:val="28"/>
        </w:rPr>
        <w:t>и</w:t>
      </w:r>
      <w:r w:rsidRPr="005347AA">
        <w:rPr>
          <w:sz w:val="28"/>
          <w:szCs w:val="28"/>
        </w:rPr>
        <w:t>ципального района» и разместить на официальном сайте администрации Пучежског</w:t>
      </w:r>
      <w:r>
        <w:rPr>
          <w:sz w:val="28"/>
          <w:szCs w:val="28"/>
        </w:rPr>
        <w:t>о</w:t>
      </w:r>
      <w:r w:rsidRPr="005347AA">
        <w:rPr>
          <w:sz w:val="28"/>
          <w:szCs w:val="28"/>
        </w:rPr>
        <w:t xml:space="preserve"> мун</w:t>
      </w:r>
      <w:r>
        <w:rPr>
          <w:sz w:val="28"/>
          <w:szCs w:val="28"/>
        </w:rPr>
        <w:t>и</w:t>
      </w:r>
      <w:r w:rsidRPr="005347AA">
        <w:rPr>
          <w:sz w:val="28"/>
          <w:szCs w:val="28"/>
        </w:rPr>
        <w:t>ципальног</w:t>
      </w:r>
      <w:r>
        <w:rPr>
          <w:sz w:val="28"/>
          <w:szCs w:val="28"/>
        </w:rPr>
        <w:t>о</w:t>
      </w:r>
      <w:r w:rsidRPr="005347AA">
        <w:rPr>
          <w:sz w:val="28"/>
          <w:szCs w:val="28"/>
        </w:rPr>
        <w:t xml:space="preserve"> </w:t>
      </w:r>
      <w:r>
        <w:rPr>
          <w:sz w:val="28"/>
          <w:szCs w:val="28"/>
        </w:rPr>
        <w:t>р</w:t>
      </w:r>
      <w:r w:rsidRPr="005347AA">
        <w:rPr>
          <w:sz w:val="28"/>
          <w:szCs w:val="28"/>
        </w:rPr>
        <w:t>айон</w:t>
      </w:r>
      <w:r>
        <w:rPr>
          <w:sz w:val="28"/>
          <w:szCs w:val="28"/>
        </w:rPr>
        <w:t>а</w:t>
      </w:r>
      <w:r w:rsidRPr="005347AA">
        <w:rPr>
          <w:sz w:val="28"/>
          <w:szCs w:val="28"/>
        </w:rPr>
        <w:t xml:space="preserve"> в сети «Интернет»</w:t>
      </w:r>
    </w:p>
    <w:bookmarkEnd w:id="0"/>
    <w:p w:rsidR="005347AA" w:rsidRDefault="005347AA" w:rsidP="005347AA">
      <w:pPr>
        <w:ind w:firstLine="502"/>
        <w:jc w:val="both"/>
        <w:rPr>
          <w:sz w:val="28"/>
          <w:szCs w:val="28"/>
        </w:rPr>
      </w:pPr>
      <w:r>
        <w:rPr>
          <w:sz w:val="28"/>
          <w:szCs w:val="28"/>
        </w:rPr>
        <w:t>4. Настоящее постановление вступает в силу со дня его опубликования.</w:t>
      </w:r>
    </w:p>
    <w:p w:rsidR="005347AA" w:rsidRPr="007C2E23" w:rsidRDefault="005347AA" w:rsidP="005347AA">
      <w:pPr>
        <w:jc w:val="both"/>
        <w:rPr>
          <w:sz w:val="28"/>
          <w:szCs w:val="28"/>
        </w:rPr>
      </w:pPr>
    </w:p>
    <w:p w:rsidR="005347AA" w:rsidRDefault="005347AA" w:rsidP="005347AA">
      <w:pPr>
        <w:jc w:val="both"/>
        <w:rPr>
          <w:sz w:val="28"/>
          <w:szCs w:val="28"/>
        </w:rPr>
      </w:pPr>
      <w:r>
        <w:rPr>
          <w:sz w:val="28"/>
          <w:szCs w:val="28"/>
        </w:rPr>
        <w:t xml:space="preserve">Временно </w:t>
      </w:r>
      <w:proofErr w:type="gramStart"/>
      <w:r>
        <w:rPr>
          <w:sz w:val="28"/>
          <w:szCs w:val="28"/>
        </w:rPr>
        <w:t>исполняющий</w:t>
      </w:r>
      <w:proofErr w:type="gramEnd"/>
      <w:r>
        <w:rPr>
          <w:sz w:val="28"/>
          <w:szCs w:val="28"/>
        </w:rPr>
        <w:t xml:space="preserve"> полномочия Главы</w:t>
      </w:r>
    </w:p>
    <w:p w:rsidR="005347AA" w:rsidRDefault="005347AA" w:rsidP="005347AA">
      <w:pPr>
        <w:jc w:val="both"/>
        <w:rPr>
          <w:sz w:val="28"/>
          <w:szCs w:val="28"/>
        </w:rPr>
      </w:pPr>
      <w:r>
        <w:rPr>
          <w:sz w:val="28"/>
          <w:szCs w:val="28"/>
        </w:rPr>
        <w:t>Пучежского муниципального района,</w:t>
      </w:r>
    </w:p>
    <w:p w:rsidR="005347AA" w:rsidRDefault="005347AA" w:rsidP="005347AA">
      <w:pPr>
        <w:jc w:val="both"/>
        <w:rPr>
          <w:sz w:val="28"/>
          <w:szCs w:val="28"/>
        </w:rPr>
      </w:pPr>
      <w:r>
        <w:rPr>
          <w:sz w:val="28"/>
          <w:szCs w:val="28"/>
        </w:rPr>
        <w:t xml:space="preserve">заместитель главы администрации </w:t>
      </w:r>
    </w:p>
    <w:p w:rsidR="005347AA" w:rsidRDefault="005347AA" w:rsidP="005347AA">
      <w:pPr>
        <w:jc w:val="both"/>
        <w:rPr>
          <w:sz w:val="28"/>
          <w:szCs w:val="28"/>
        </w:rPr>
      </w:pPr>
      <w:r>
        <w:rPr>
          <w:sz w:val="28"/>
          <w:szCs w:val="28"/>
        </w:rPr>
        <w:t>по организационной работе                                                          С.Г. Бабанов</w:t>
      </w:r>
    </w:p>
    <w:p w:rsidR="005347AA" w:rsidRDefault="005347AA" w:rsidP="005347AA">
      <w:pPr>
        <w:jc w:val="both"/>
        <w:rPr>
          <w:sz w:val="28"/>
          <w:szCs w:val="28"/>
        </w:rPr>
      </w:pPr>
    </w:p>
    <w:p w:rsidR="004109CC" w:rsidRPr="009C0A0A" w:rsidRDefault="009C0A0A" w:rsidP="009C0A0A">
      <w:pPr>
        <w:jc w:val="right"/>
        <w:rPr>
          <w:sz w:val="24"/>
        </w:rPr>
      </w:pPr>
      <w:r w:rsidRPr="009C0A0A">
        <w:rPr>
          <w:sz w:val="24"/>
        </w:rPr>
        <w:lastRenderedPageBreak/>
        <w:t xml:space="preserve">Приложение № 1 </w:t>
      </w:r>
    </w:p>
    <w:p w:rsidR="009C0A0A" w:rsidRPr="009C0A0A" w:rsidRDefault="009C0A0A" w:rsidP="009C0A0A">
      <w:pPr>
        <w:jc w:val="right"/>
        <w:rPr>
          <w:sz w:val="24"/>
        </w:rPr>
      </w:pPr>
      <w:r>
        <w:rPr>
          <w:sz w:val="24"/>
        </w:rPr>
        <w:t>к постан</w:t>
      </w:r>
      <w:r w:rsidRPr="009C0A0A">
        <w:rPr>
          <w:sz w:val="24"/>
        </w:rPr>
        <w:t xml:space="preserve">овлению администрации </w:t>
      </w:r>
    </w:p>
    <w:p w:rsidR="009C0A0A" w:rsidRPr="009C0A0A" w:rsidRDefault="009C0A0A" w:rsidP="009C0A0A">
      <w:pPr>
        <w:jc w:val="right"/>
        <w:rPr>
          <w:sz w:val="24"/>
        </w:rPr>
      </w:pPr>
      <w:r w:rsidRPr="009C0A0A">
        <w:rPr>
          <w:sz w:val="24"/>
        </w:rPr>
        <w:t>Пучежског</w:t>
      </w:r>
      <w:r>
        <w:rPr>
          <w:sz w:val="24"/>
        </w:rPr>
        <w:t>о</w:t>
      </w:r>
      <w:r w:rsidRPr="009C0A0A">
        <w:rPr>
          <w:sz w:val="24"/>
        </w:rPr>
        <w:t xml:space="preserve"> мун</w:t>
      </w:r>
      <w:r>
        <w:rPr>
          <w:sz w:val="24"/>
        </w:rPr>
        <w:t>и</w:t>
      </w:r>
      <w:r w:rsidRPr="009C0A0A">
        <w:rPr>
          <w:sz w:val="24"/>
        </w:rPr>
        <w:t>ципального</w:t>
      </w:r>
      <w:r>
        <w:rPr>
          <w:sz w:val="24"/>
        </w:rPr>
        <w:t xml:space="preserve"> </w:t>
      </w:r>
      <w:r w:rsidRPr="009C0A0A">
        <w:rPr>
          <w:sz w:val="24"/>
        </w:rPr>
        <w:t>района</w:t>
      </w:r>
    </w:p>
    <w:p w:rsidR="009C0A0A" w:rsidRPr="009C0A0A" w:rsidRDefault="0074763C" w:rsidP="009C0A0A">
      <w:pPr>
        <w:jc w:val="right"/>
        <w:rPr>
          <w:sz w:val="24"/>
        </w:rPr>
      </w:pPr>
      <w:r>
        <w:rPr>
          <w:sz w:val="24"/>
        </w:rPr>
        <w:t>№ 49</w:t>
      </w:r>
      <w:r w:rsidR="000A3CA5">
        <w:rPr>
          <w:sz w:val="24"/>
        </w:rPr>
        <w:t>2-п</w:t>
      </w:r>
      <w:r w:rsidR="009C0A0A" w:rsidRPr="009C0A0A">
        <w:rPr>
          <w:sz w:val="24"/>
        </w:rPr>
        <w:t xml:space="preserve"> от </w:t>
      </w:r>
      <w:r w:rsidR="000A3CA5">
        <w:rPr>
          <w:sz w:val="24"/>
        </w:rPr>
        <w:t>02.10.</w:t>
      </w:r>
      <w:r w:rsidR="009C0A0A" w:rsidRPr="009C0A0A">
        <w:rPr>
          <w:sz w:val="24"/>
        </w:rPr>
        <w:t>2024г.</w:t>
      </w:r>
    </w:p>
    <w:p w:rsidR="009C0A0A" w:rsidRDefault="009C0A0A" w:rsidP="009C0A0A">
      <w:pPr>
        <w:jc w:val="center"/>
        <w:rPr>
          <w:b/>
          <w:sz w:val="28"/>
          <w:szCs w:val="28"/>
        </w:rPr>
      </w:pPr>
    </w:p>
    <w:p w:rsidR="004109CC" w:rsidRPr="009C0A0A" w:rsidRDefault="009C0A0A" w:rsidP="009C0A0A">
      <w:pPr>
        <w:jc w:val="center"/>
        <w:rPr>
          <w:sz w:val="28"/>
          <w:szCs w:val="28"/>
        </w:rPr>
      </w:pPr>
      <w:r w:rsidRPr="009C0A0A">
        <w:rPr>
          <w:b/>
          <w:sz w:val="28"/>
          <w:szCs w:val="28"/>
        </w:rPr>
        <w:t>Порядок создания и использования, в том числе на платной основе, парковок, расположенных на автомобильных дорогах общего пользования местного значения Пучежского городского поселения Пучежского муниципального района</w:t>
      </w:r>
    </w:p>
    <w:p w:rsidR="009C0A0A" w:rsidRDefault="009C0A0A" w:rsidP="009C0A0A">
      <w:pPr>
        <w:rPr>
          <w:b/>
          <w:sz w:val="28"/>
          <w:szCs w:val="28"/>
        </w:rPr>
      </w:pPr>
      <w:bookmarkStart w:id="1" w:name="sub_100"/>
    </w:p>
    <w:p w:rsidR="004109CC" w:rsidRPr="009C0A0A" w:rsidRDefault="004109CC" w:rsidP="009C0A0A">
      <w:pPr>
        <w:rPr>
          <w:b/>
          <w:sz w:val="28"/>
          <w:szCs w:val="28"/>
        </w:rPr>
      </w:pPr>
      <w:r w:rsidRPr="009C0A0A">
        <w:rPr>
          <w:b/>
          <w:sz w:val="28"/>
          <w:szCs w:val="28"/>
        </w:rPr>
        <w:t>1. Общие положения</w:t>
      </w:r>
    </w:p>
    <w:bookmarkEnd w:id="1"/>
    <w:p w:rsidR="004109CC" w:rsidRPr="009C0A0A" w:rsidRDefault="004109CC" w:rsidP="009C0A0A">
      <w:pPr>
        <w:rPr>
          <w:sz w:val="28"/>
          <w:szCs w:val="28"/>
        </w:rPr>
      </w:pPr>
    </w:p>
    <w:p w:rsidR="004109CC" w:rsidRPr="009C0A0A" w:rsidRDefault="004109CC" w:rsidP="009C0A0A">
      <w:pPr>
        <w:ind w:firstLine="708"/>
        <w:jc w:val="both"/>
        <w:rPr>
          <w:sz w:val="28"/>
          <w:szCs w:val="28"/>
        </w:rPr>
      </w:pPr>
      <w:bookmarkStart w:id="2" w:name="sub_101"/>
      <w:r w:rsidRPr="009C0A0A">
        <w:rPr>
          <w:sz w:val="28"/>
          <w:szCs w:val="28"/>
        </w:rPr>
        <w:t>1.1. Предмет регулирования настоящего Порядка</w:t>
      </w:r>
    </w:p>
    <w:p w:rsidR="004109CC" w:rsidRPr="009C0A0A" w:rsidRDefault="004109CC" w:rsidP="009C0A0A">
      <w:pPr>
        <w:ind w:firstLine="708"/>
        <w:jc w:val="both"/>
        <w:rPr>
          <w:sz w:val="28"/>
          <w:szCs w:val="28"/>
        </w:rPr>
      </w:pPr>
      <w:bookmarkStart w:id="3" w:name="sub_111"/>
      <w:bookmarkEnd w:id="2"/>
      <w:r w:rsidRPr="009C0A0A">
        <w:rPr>
          <w:sz w:val="28"/>
          <w:szCs w:val="28"/>
        </w:rPr>
        <w:t xml:space="preserve">1.1.1. </w:t>
      </w:r>
      <w:proofErr w:type="gramStart"/>
      <w:r w:rsidRPr="009C0A0A">
        <w:rPr>
          <w:sz w:val="28"/>
          <w:szCs w:val="28"/>
        </w:rPr>
        <w:t xml:space="preserve">Порядок создания и использования, в том числе на платной основе, парковок, расположенных на автомобильных дорогах общего пользования местного значения </w:t>
      </w:r>
      <w:r w:rsidR="009C0A0A" w:rsidRPr="009C0A0A">
        <w:rPr>
          <w:sz w:val="28"/>
          <w:szCs w:val="28"/>
        </w:rPr>
        <w:t xml:space="preserve">Пучежского городского поселения Пучежского муниципального района </w:t>
      </w:r>
      <w:r w:rsidRPr="009C0A0A">
        <w:rPr>
          <w:sz w:val="28"/>
          <w:szCs w:val="28"/>
        </w:rPr>
        <w:t xml:space="preserve">(далее - Порядок), разработан в соответствии с федеральными законами </w:t>
      </w:r>
      <w:hyperlink r:id="rId10" w:history="1">
        <w:r w:rsidRPr="009C0A0A">
          <w:rPr>
            <w:sz w:val="28"/>
            <w:szCs w:val="28"/>
          </w:rPr>
          <w:t>от 29.12.2017 N 443-ФЗ</w:t>
        </w:r>
      </w:hyperlink>
      <w:r w:rsidRPr="009C0A0A">
        <w:rPr>
          <w:sz w:val="28"/>
          <w:szCs w:val="28"/>
        </w:rPr>
        <w:t xml:space="preserve"> "Об организации дорожного движения в Российской Федерации и о внесении изменений в отдельные законодательные акты Российской Федерации", </w:t>
      </w:r>
      <w:hyperlink r:id="rId11" w:history="1">
        <w:r w:rsidRPr="009C0A0A">
          <w:rPr>
            <w:sz w:val="28"/>
            <w:szCs w:val="28"/>
          </w:rPr>
          <w:t>от 08.11.2007 N 257-ФЗ</w:t>
        </w:r>
      </w:hyperlink>
      <w:r w:rsidRPr="009C0A0A">
        <w:rPr>
          <w:sz w:val="28"/>
          <w:szCs w:val="28"/>
        </w:rPr>
        <w:t xml:space="preserve"> "Об автомобильных</w:t>
      </w:r>
      <w:proofErr w:type="gramEnd"/>
      <w:r w:rsidRPr="009C0A0A">
        <w:rPr>
          <w:sz w:val="28"/>
          <w:szCs w:val="28"/>
        </w:rPr>
        <w:t xml:space="preserve"> </w:t>
      </w:r>
      <w:proofErr w:type="gramStart"/>
      <w:r w:rsidRPr="009C0A0A">
        <w:rPr>
          <w:sz w:val="28"/>
          <w:szCs w:val="28"/>
        </w:rPr>
        <w:t xml:space="preserve">дорогах и дорожной деятельности в Российской Федерации", </w:t>
      </w:r>
      <w:hyperlink r:id="rId12" w:history="1">
        <w:r w:rsidRPr="009C0A0A">
          <w:rPr>
            <w:sz w:val="28"/>
            <w:szCs w:val="28"/>
          </w:rPr>
          <w:t>от 06.10.2003 N 131-ФЗ</w:t>
        </w:r>
      </w:hyperlink>
      <w:r w:rsidRPr="009C0A0A">
        <w:rPr>
          <w:sz w:val="28"/>
          <w:szCs w:val="28"/>
        </w:rPr>
        <w:t xml:space="preserve"> "Об общих принципах организации местного самоуправления в Российской Федерации" и иными нормативными правовыми актами Российской Федерации.</w:t>
      </w:r>
      <w:proofErr w:type="gramEnd"/>
    </w:p>
    <w:p w:rsidR="004109CC" w:rsidRPr="009C0A0A" w:rsidRDefault="004109CC" w:rsidP="009C0A0A">
      <w:pPr>
        <w:ind w:firstLine="708"/>
        <w:jc w:val="both"/>
        <w:rPr>
          <w:sz w:val="28"/>
          <w:szCs w:val="28"/>
        </w:rPr>
      </w:pPr>
      <w:bookmarkStart w:id="4" w:name="sub_112"/>
      <w:bookmarkEnd w:id="3"/>
      <w:r w:rsidRPr="009C0A0A">
        <w:rPr>
          <w:sz w:val="28"/>
          <w:szCs w:val="28"/>
        </w:rPr>
        <w:t xml:space="preserve">1.1.2. Порядок регулирует процедуру создания и использования, в том числе на платной основе, парковок, расположенных на автомобильных дорогах общего пользования местного значения </w:t>
      </w:r>
      <w:r w:rsidR="009C0A0A" w:rsidRPr="009C0A0A">
        <w:rPr>
          <w:sz w:val="28"/>
          <w:szCs w:val="28"/>
        </w:rPr>
        <w:t xml:space="preserve">Пучежского городского поселения Пучежского муниципального района </w:t>
      </w:r>
      <w:r w:rsidRPr="009C0A0A">
        <w:rPr>
          <w:sz w:val="28"/>
          <w:szCs w:val="28"/>
        </w:rPr>
        <w:t>(далее - парковка).</w:t>
      </w:r>
    </w:p>
    <w:p w:rsidR="004109CC" w:rsidRPr="009C0A0A" w:rsidRDefault="004109CC" w:rsidP="009C0A0A">
      <w:pPr>
        <w:ind w:firstLine="708"/>
        <w:jc w:val="both"/>
        <w:rPr>
          <w:sz w:val="28"/>
          <w:szCs w:val="28"/>
        </w:rPr>
      </w:pPr>
      <w:bookmarkStart w:id="5" w:name="sub_102"/>
      <w:bookmarkEnd w:id="4"/>
      <w:r w:rsidRPr="009C0A0A">
        <w:rPr>
          <w:sz w:val="28"/>
          <w:szCs w:val="28"/>
        </w:rPr>
        <w:t>1.2. Основные понятия и определения</w:t>
      </w:r>
    </w:p>
    <w:bookmarkEnd w:id="5"/>
    <w:p w:rsidR="004109CC" w:rsidRPr="009C0A0A" w:rsidRDefault="004109CC" w:rsidP="009C0A0A">
      <w:pPr>
        <w:ind w:firstLine="708"/>
        <w:jc w:val="both"/>
        <w:rPr>
          <w:sz w:val="28"/>
          <w:szCs w:val="28"/>
        </w:rPr>
      </w:pPr>
      <w:r w:rsidRPr="009C0A0A">
        <w:rPr>
          <w:sz w:val="28"/>
          <w:szCs w:val="28"/>
        </w:rPr>
        <w:t>Для целей настоящего Порядка используются следующие основные понятия:</w:t>
      </w:r>
    </w:p>
    <w:p w:rsidR="004109CC" w:rsidRPr="009C0A0A" w:rsidRDefault="004109CC" w:rsidP="009C0A0A">
      <w:pPr>
        <w:jc w:val="both"/>
        <w:rPr>
          <w:sz w:val="28"/>
          <w:szCs w:val="28"/>
        </w:rPr>
      </w:pPr>
      <w:proofErr w:type="gramStart"/>
      <w:r w:rsidRPr="009C0A0A">
        <w:rPr>
          <w:sz w:val="28"/>
          <w:szCs w:val="28"/>
        </w:rPr>
        <w:t xml:space="preserve">- </w:t>
      </w:r>
      <w:r w:rsidRPr="009C0A0A">
        <w:rPr>
          <w:b/>
          <w:bCs/>
          <w:sz w:val="28"/>
          <w:szCs w:val="28"/>
        </w:rPr>
        <w:t>парковка</w:t>
      </w:r>
      <w:r w:rsidRPr="009C0A0A">
        <w:rPr>
          <w:sz w:val="28"/>
          <w:szCs w:val="28"/>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9C0A0A">
        <w:rPr>
          <w:sz w:val="28"/>
          <w:szCs w:val="28"/>
        </w:rPr>
        <w:t>подэстакадных</w:t>
      </w:r>
      <w:proofErr w:type="spellEnd"/>
      <w:r w:rsidRPr="009C0A0A">
        <w:rPr>
          <w:sz w:val="28"/>
          <w:szCs w:val="28"/>
        </w:rPr>
        <w:t xml:space="preserve"> или </w:t>
      </w:r>
      <w:proofErr w:type="spellStart"/>
      <w:r w:rsidRPr="009C0A0A">
        <w:rPr>
          <w:sz w:val="28"/>
          <w:szCs w:val="28"/>
        </w:rPr>
        <w:t>подмостовых</w:t>
      </w:r>
      <w:proofErr w:type="spellEnd"/>
      <w:r w:rsidRPr="009C0A0A">
        <w:rPr>
          <w:sz w:val="28"/>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w:t>
      </w:r>
      <w:proofErr w:type="gramEnd"/>
    </w:p>
    <w:p w:rsidR="004109CC" w:rsidRPr="009C0A0A" w:rsidRDefault="004109CC" w:rsidP="009C0A0A">
      <w:pPr>
        <w:jc w:val="both"/>
        <w:rPr>
          <w:sz w:val="28"/>
          <w:szCs w:val="28"/>
        </w:rPr>
      </w:pPr>
      <w:r w:rsidRPr="009C0A0A">
        <w:rPr>
          <w:sz w:val="28"/>
          <w:szCs w:val="28"/>
        </w:rPr>
        <w:t xml:space="preserve">- </w:t>
      </w:r>
      <w:r w:rsidRPr="009C0A0A">
        <w:rPr>
          <w:b/>
          <w:bCs/>
          <w:sz w:val="28"/>
          <w:szCs w:val="28"/>
        </w:rPr>
        <w:t>парковочное место</w:t>
      </w:r>
      <w:r w:rsidRPr="009C0A0A">
        <w:rPr>
          <w:sz w:val="28"/>
          <w:szCs w:val="28"/>
        </w:rPr>
        <w:t xml:space="preserve"> - часть парковки, выделенная специальной разметкой и предназначенная для размещения одного транспортного средства;</w:t>
      </w:r>
    </w:p>
    <w:p w:rsidR="004109CC" w:rsidRPr="009C0A0A" w:rsidRDefault="004109CC" w:rsidP="009C0A0A">
      <w:pPr>
        <w:jc w:val="both"/>
        <w:rPr>
          <w:sz w:val="28"/>
          <w:szCs w:val="28"/>
        </w:rPr>
      </w:pPr>
      <w:r w:rsidRPr="009C0A0A">
        <w:rPr>
          <w:sz w:val="28"/>
          <w:szCs w:val="28"/>
        </w:rPr>
        <w:t xml:space="preserve">- </w:t>
      </w:r>
      <w:r w:rsidRPr="009C0A0A">
        <w:rPr>
          <w:b/>
          <w:bCs/>
          <w:sz w:val="28"/>
          <w:szCs w:val="28"/>
        </w:rPr>
        <w:t>пользователь парковки</w:t>
      </w:r>
      <w:r w:rsidRPr="009C0A0A">
        <w:rPr>
          <w:sz w:val="28"/>
          <w:szCs w:val="28"/>
        </w:rPr>
        <w:t xml:space="preserve"> - лицо, управляющее транспортным средством, разместившее на парковке (парковочном месте) данное транспортное средство;</w:t>
      </w:r>
    </w:p>
    <w:p w:rsidR="004109CC" w:rsidRPr="009C0A0A" w:rsidRDefault="004109CC" w:rsidP="009C0A0A">
      <w:pPr>
        <w:jc w:val="both"/>
        <w:rPr>
          <w:sz w:val="28"/>
          <w:szCs w:val="28"/>
        </w:rPr>
      </w:pPr>
      <w:r w:rsidRPr="009C0A0A">
        <w:rPr>
          <w:sz w:val="28"/>
          <w:szCs w:val="28"/>
        </w:rPr>
        <w:t xml:space="preserve">- </w:t>
      </w:r>
      <w:r w:rsidRPr="009C0A0A">
        <w:rPr>
          <w:b/>
          <w:bCs/>
          <w:sz w:val="28"/>
          <w:szCs w:val="28"/>
        </w:rPr>
        <w:t>парковки общего пользования</w:t>
      </w:r>
      <w:r w:rsidRPr="009C0A0A">
        <w:rPr>
          <w:sz w:val="28"/>
          <w:szCs w:val="28"/>
        </w:rPr>
        <w:t xml:space="preserve"> - парковки, специально оборудованные в установленном порядке для организации временного размещения </w:t>
      </w:r>
      <w:r w:rsidRPr="009C0A0A">
        <w:rPr>
          <w:sz w:val="28"/>
          <w:szCs w:val="28"/>
        </w:rPr>
        <w:lastRenderedPageBreak/>
        <w:t>транспортных средств, на которых оплата с владельцев транспортных средств за пользование парковкой не взимается;</w:t>
      </w:r>
    </w:p>
    <w:p w:rsidR="004109CC" w:rsidRPr="009C0A0A" w:rsidRDefault="004109CC" w:rsidP="009C0A0A">
      <w:pPr>
        <w:jc w:val="both"/>
        <w:rPr>
          <w:sz w:val="28"/>
          <w:szCs w:val="28"/>
        </w:rPr>
      </w:pPr>
      <w:r w:rsidRPr="009C0A0A">
        <w:rPr>
          <w:sz w:val="28"/>
          <w:szCs w:val="28"/>
        </w:rPr>
        <w:t xml:space="preserve">- </w:t>
      </w:r>
      <w:r w:rsidRPr="009C0A0A">
        <w:rPr>
          <w:b/>
          <w:bCs/>
          <w:sz w:val="28"/>
          <w:szCs w:val="28"/>
        </w:rPr>
        <w:t>платные парковки</w:t>
      </w:r>
      <w:r w:rsidRPr="009C0A0A">
        <w:rPr>
          <w:sz w:val="28"/>
          <w:szCs w:val="28"/>
        </w:rPr>
        <w:t xml:space="preserve"> - оборудованные пунктами оплаты парковки, места на которых предоставляются за оплату.</w:t>
      </w:r>
    </w:p>
    <w:p w:rsidR="004109CC" w:rsidRPr="009C0A0A" w:rsidRDefault="004109CC" w:rsidP="009C0A0A">
      <w:pPr>
        <w:jc w:val="both"/>
        <w:rPr>
          <w:sz w:val="28"/>
          <w:szCs w:val="28"/>
        </w:rPr>
      </w:pPr>
    </w:p>
    <w:p w:rsidR="004109CC" w:rsidRPr="009C0A0A" w:rsidRDefault="004109CC" w:rsidP="009C0A0A">
      <w:pPr>
        <w:rPr>
          <w:b/>
          <w:sz w:val="28"/>
          <w:szCs w:val="28"/>
        </w:rPr>
      </w:pPr>
      <w:bookmarkStart w:id="6" w:name="sub_200"/>
      <w:r w:rsidRPr="009C0A0A">
        <w:rPr>
          <w:b/>
          <w:sz w:val="28"/>
          <w:szCs w:val="28"/>
        </w:rPr>
        <w:t>2. Порядок создания парковок</w:t>
      </w:r>
    </w:p>
    <w:bookmarkEnd w:id="6"/>
    <w:p w:rsidR="004109CC" w:rsidRPr="009C0A0A" w:rsidRDefault="004109CC" w:rsidP="009C0A0A">
      <w:pPr>
        <w:jc w:val="both"/>
        <w:rPr>
          <w:sz w:val="28"/>
          <w:szCs w:val="28"/>
        </w:rPr>
      </w:pPr>
    </w:p>
    <w:p w:rsidR="004109CC" w:rsidRPr="009C0A0A" w:rsidRDefault="004109CC" w:rsidP="009C0A0A">
      <w:pPr>
        <w:jc w:val="both"/>
        <w:rPr>
          <w:sz w:val="28"/>
          <w:szCs w:val="28"/>
        </w:rPr>
      </w:pPr>
      <w:bookmarkStart w:id="7" w:name="sub_201"/>
      <w:r w:rsidRPr="009C0A0A">
        <w:rPr>
          <w:sz w:val="28"/>
          <w:szCs w:val="28"/>
        </w:rPr>
        <w:t xml:space="preserve">2.1. Парковки (парковочные места) создаются в целях снижения уровня транспортной нагрузки на улично-дорожную сеть </w:t>
      </w:r>
      <w:r w:rsidR="009C0A0A">
        <w:rPr>
          <w:sz w:val="28"/>
          <w:szCs w:val="28"/>
        </w:rPr>
        <w:t>Пучежского городского поселения Пучежского муниципального района</w:t>
      </w:r>
      <w:r w:rsidRPr="009C0A0A">
        <w:rPr>
          <w:sz w:val="28"/>
          <w:szCs w:val="28"/>
        </w:rPr>
        <w:t xml:space="preserve"> и повышения пропускной </w:t>
      </w:r>
      <w:proofErr w:type="gramStart"/>
      <w:r w:rsidRPr="009C0A0A">
        <w:rPr>
          <w:sz w:val="28"/>
          <w:szCs w:val="28"/>
        </w:rPr>
        <w:t>способности</w:t>
      </w:r>
      <w:proofErr w:type="gramEnd"/>
      <w:r w:rsidRPr="009C0A0A">
        <w:rPr>
          <w:sz w:val="28"/>
          <w:szCs w:val="28"/>
        </w:rPr>
        <w:t xml:space="preserve"> автомобильных дорог общего пользования местного значения </w:t>
      </w:r>
      <w:r w:rsidR="009C0A0A">
        <w:rPr>
          <w:sz w:val="28"/>
          <w:szCs w:val="28"/>
        </w:rPr>
        <w:t>Пучежского городского поселения Пучежского муниципального района.</w:t>
      </w:r>
    </w:p>
    <w:p w:rsidR="004109CC" w:rsidRPr="009C0A0A" w:rsidRDefault="004109CC" w:rsidP="009C0A0A">
      <w:pPr>
        <w:jc w:val="both"/>
        <w:rPr>
          <w:sz w:val="28"/>
          <w:szCs w:val="28"/>
        </w:rPr>
      </w:pPr>
      <w:bookmarkStart w:id="8" w:name="sub_202"/>
      <w:bookmarkEnd w:id="7"/>
      <w:r w:rsidRPr="009C0A0A">
        <w:rPr>
          <w:sz w:val="28"/>
          <w:szCs w:val="28"/>
        </w:rPr>
        <w:t>2.2. Создание парковок (парковочных мест) не допускается, если в результате их создания:</w:t>
      </w:r>
    </w:p>
    <w:bookmarkEnd w:id="8"/>
    <w:p w:rsidR="004109CC" w:rsidRPr="009C0A0A" w:rsidRDefault="004109CC" w:rsidP="009C0A0A">
      <w:pPr>
        <w:jc w:val="both"/>
        <w:rPr>
          <w:sz w:val="28"/>
          <w:szCs w:val="28"/>
        </w:rPr>
      </w:pPr>
      <w:r w:rsidRPr="009C0A0A">
        <w:rPr>
          <w:sz w:val="28"/>
          <w:szCs w:val="28"/>
        </w:rPr>
        <w:t>- возникнут помехи дорожному движению;</w:t>
      </w:r>
    </w:p>
    <w:p w:rsidR="004109CC" w:rsidRPr="009C0A0A" w:rsidRDefault="004109CC" w:rsidP="009C0A0A">
      <w:pPr>
        <w:jc w:val="both"/>
        <w:rPr>
          <w:sz w:val="28"/>
          <w:szCs w:val="28"/>
        </w:rPr>
      </w:pPr>
      <w:r w:rsidRPr="009C0A0A">
        <w:rPr>
          <w:sz w:val="28"/>
          <w:szCs w:val="28"/>
        </w:rPr>
        <w:t>- снизится уровень безопасности дорожного движения;</w:t>
      </w:r>
    </w:p>
    <w:p w:rsidR="004109CC" w:rsidRPr="009C0A0A" w:rsidRDefault="004109CC" w:rsidP="009C0A0A">
      <w:pPr>
        <w:jc w:val="both"/>
        <w:rPr>
          <w:sz w:val="28"/>
          <w:szCs w:val="28"/>
        </w:rPr>
      </w:pPr>
      <w:r w:rsidRPr="009C0A0A">
        <w:rPr>
          <w:sz w:val="28"/>
          <w:szCs w:val="28"/>
        </w:rPr>
        <w:t xml:space="preserve">- будут нарушены требования </w:t>
      </w:r>
      <w:hyperlink r:id="rId13" w:history="1">
        <w:r w:rsidRPr="009C0A0A">
          <w:rPr>
            <w:sz w:val="28"/>
            <w:szCs w:val="28"/>
          </w:rPr>
          <w:t>Правил</w:t>
        </w:r>
      </w:hyperlink>
      <w:r w:rsidRPr="009C0A0A">
        <w:rPr>
          <w:sz w:val="28"/>
          <w:szCs w:val="28"/>
        </w:rPr>
        <w:t xml:space="preserve"> дорожного движения Российской Федерации.</w:t>
      </w:r>
    </w:p>
    <w:p w:rsidR="004109CC" w:rsidRPr="009C0A0A" w:rsidRDefault="004109CC" w:rsidP="009C0A0A">
      <w:pPr>
        <w:jc w:val="both"/>
        <w:rPr>
          <w:sz w:val="28"/>
          <w:szCs w:val="28"/>
        </w:rPr>
      </w:pPr>
      <w:bookmarkStart w:id="9" w:name="sub_203"/>
      <w:r w:rsidRPr="009C0A0A">
        <w:rPr>
          <w:sz w:val="28"/>
          <w:szCs w:val="28"/>
        </w:rPr>
        <w:t>2.3. Создание парковок общего пользования предусматривается при разработке проектной документации на строительство, реконструкцию и (или) капитальный ремонт автомобильных дорог местного значения городского округа Иваново.</w:t>
      </w:r>
    </w:p>
    <w:bookmarkEnd w:id="9"/>
    <w:p w:rsidR="004109CC" w:rsidRPr="009C0A0A" w:rsidRDefault="004109CC" w:rsidP="009C0A0A">
      <w:pPr>
        <w:jc w:val="both"/>
        <w:rPr>
          <w:sz w:val="28"/>
          <w:szCs w:val="28"/>
        </w:rPr>
      </w:pPr>
      <w:r w:rsidRPr="009C0A0A">
        <w:rPr>
          <w:sz w:val="28"/>
          <w:szCs w:val="28"/>
        </w:rPr>
        <w:t>В проектной документации указываются:</w:t>
      </w:r>
    </w:p>
    <w:p w:rsidR="004109CC" w:rsidRPr="009C0A0A" w:rsidRDefault="004109CC" w:rsidP="009C0A0A">
      <w:pPr>
        <w:jc w:val="both"/>
        <w:rPr>
          <w:sz w:val="28"/>
          <w:szCs w:val="28"/>
        </w:rPr>
      </w:pPr>
      <w:r w:rsidRPr="009C0A0A">
        <w:rPr>
          <w:sz w:val="28"/>
          <w:szCs w:val="28"/>
        </w:rPr>
        <w:t>- назначение парковки:</w:t>
      </w:r>
    </w:p>
    <w:p w:rsidR="004109CC" w:rsidRPr="009C0A0A" w:rsidRDefault="004109CC" w:rsidP="009C0A0A">
      <w:pPr>
        <w:jc w:val="both"/>
        <w:rPr>
          <w:sz w:val="28"/>
          <w:szCs w:val="28"/>
        </w:rPr>
      </w:pPr>
      <w:r w:rsidRPr="009C0A0A">
        <w:rPr>
          <w:sz w:val="28"/>
          <w:szCs w:val="28"/>
        </w:rPr>
        <w:t xml:space="preserve">- </w:t>
      </w:r>
      <w:proofErr w:type="gramStart"/>
      <w:r w:rsidRPr="009C0A0A">
        <w:rPr>
          <w:sz w:val="28"/>
          <w:szCs w:val="28"/>
        </w:rPr>
        <w:t>место расположение</w:t>
      </w:r>
      <w:proofErr w:type="gramEnd"/>
      <w:r w:rsidRPr="009C0A0A">
        <w:rPr>
          <w:sz w:val="28"/>
          <w:szCs w:val="28"/>
        </w:rPr>
        <w:t xml:space="preserve"> парковки;</w:t>
      </w:r>
    </w:p>
    <w:p w:rsidR="004109CC" w:rsidRPr="009C0A0A" w:rsidRDefault="004109CC" w:rsidP="009C0A0A">
      <w:pPr>
        <w:jc w:val="both"/>
        <w:rPr>
          <w:sz w:val="28"/>
          <w:szCs w:val="28"/>
        </w:rPr>
      </w:pPr>
      <w:r w:rsidRPr="009C0A0A">
        <w:rPr>
          <w:sz w:val="28"/>
          <w:szCs w:val="28"/>
        </w:rPr>
        <w:t xml:space="preserve">- вместительность парковки (количество </w:t>
      </w:r>
      <w:proofErr w:type="spellStart"/>
      <w:r w:rsidRPr="009C0A0A">
        <w:rPr>
          <w:sz w:val="28"/>
          <w:szCs w:val="28"/>
        </w:rPr>
        <w:t>машино-мест</w:t>
      </w:r>
      <w:proofErr w:type="spellEnd"/>
      <w:r w:rsidRPr="009C0A0A">
        <w:rPr>
          <w:sz w:val="28"/>
          <w:szCs w:val="28"/>
        </w:rPr>
        <w:t>);</w:t>
      </w:r>
    </w:p>
    <w:p w:rsidR="004109CC" w:rsidRPr="009C0A0A" w:rsidRDefault="004109CC" w:rsidP="009C0A0A">
      <w:pPr>
        <w:jc w:val="both"/>
        <w:rPr>
          <w:sz w:val="28"/>
          <w:szCs w:val="28"/>
        </w:rPr>
      </w:pPr>
      <w:r w:rsidRPr="009C0A0A">
        <w:rPr>
          <w:sz w:val="28"/>
          <w:szCs w:val="28"/>
        </w:rPr>
        <w:t>- особенности благоустройства территории парковки.</w:t>
      </w:r>
    </w:p>
    <w:p w:rsidR="004109CC" w:rsidRPr="009C0A0A" w:rsidRDefault="004109CC" w:rsidP="009C0A0A">
      <w:pPr>
        <w:ind w:firstLine="708"/>
        <w:jc w:val="both"/>
        <w:rPr>
          <w:sz w:val="28"/>
          <w:szCs w:val="28"/>
        </w:rPr>
      </w:pPr>
      <w:bookmarkStart w:id="10" w:name="sub_204"/>
      <w:r w:rsidRPr="009C0A0A">
        <w:rPr>
          <w:sz w:val="28"/>
          <w:szCs w:val="28"/>
        </w:rPr>
        <w:t xml:space="preserve">2.4. </w:t>
      </w:r>
      <w:proofErr w:type="gramStart"/>
      <w:r w:rsidRPr="009C0A0A">
        <w:rPr>
          <w:sz w:val="28"/>
          <w:szCs w:val="28"/>
        </w:rPr>
        <w:t xml:space="preserve">Проектирование и строительство парковок осуществляются в рамках реализаций мероприятий, предусмотренных муниципальными программами и национальными проектами в области дорожной деятельности в отношении автомобильных дорог, включенных в Перечень, который утвержден постановлением </w:t>
      </w:r>
      <w:r w:rsidR="009C0A0A" w:rsidRPr="009C0A0A">
        <w:rPr>
          <w:sz w:val="28"/>
          <w:szCs w:val="28"/>
        </w:rPr>
        <w:t>Администрации Пучежского муниципального района</w:t>
      </w:r>
      <w:r w:rsidR="009C0A0A">
        <w:rPr>
          <w:sz w:val="28"/>
          <w:szCs w:val="28"/>
        </w:rPr>
        <w:t xml:space="preserve"> </w:t>
      </w:r>
      <w:r w:rsidR="009C0A0A" w:rsidRPr="009C0A0A">
        <w:rPr>
          <w:sz w:val="28"/>
          <w:szCs w:val="28"/>
        </w:rPr>
        <w:t>Ивановской области от 16</w:t>
      </w:r>
      <w:r w:rsidRPr="009C0A0A">
        <w:rPr>
          <w:sz w:val="28"/>
          <w:szCs w:val="28"/>
        </w:rPr>
        <w:t>.0</w:t>
      </w:r>
      <w:r w:rsidR="009C0A0A" w:rsidRPr="009C0A0A">
        <w:rPr>
          <w:sz w:val="28"/>
          <w:szCs w:val="28"/>
        </w:rPr>
        <w:t>4</w:t>
      </w:r>
      <w:r w:rsidRPr="009C0A0A">
        <w:rPr>
          <w:sz w:val="28"/>
          <w:szCs w:val="28"/>
        </w:rPr>
        <w:t>.20</w:t>
      </w:r>
      <w:r w:rsidR="009C0A0A" w:rsidRPr="009C0A0A">
        <w:rPr>
          <w:sz w:val="28"/>
          <w:szCs w:val="28"/>
        </w:rPr>
        <w:t>24 N 200</w:t>
      </w:r>
      <w:r w:rsidRPr="009C0A0A">
        <w:rPr>
          <w:sz w:val="28"/>
          <w:szCs w:val="28"/>
        </w:rPr>
        <w:t xml:space="preserve"> "</w:t>
      </w:r>
      <w:r w:rsidR="009C0A0A" w:rsidRPr="009C0A0A">
        <w:rPr>
          <w:sz w:val="28"/>
          <w:szCs w:val="28"/>
        </w:rPr>
        <w:t xml:space="preserve"> О закреплении в муниципальной собственности Пучежского городского поселения Пучежского муниципального района Ивановской области автомобильных дорог общего пользования местного значения</w:t>
      </w:r>
      <w:r w:rsidR="009C0A0A">
        <w:rPr>
          <w:sz w:val="28"/>
          <w:szCs w:val="28"/>
        </w:rPr>
        <w:t xml:space="preserve"> </w:t>
      </w:r>
      <w:r w:rsidRPr="009C0A0A">
        <w:rPr>
          <w:sz w:val="28"/>
          <w:szCs w:val="28"/>
        </w:rPr>
        <w:t>(далее - Перечень).</w:t>
      </w:r>
      <w:proofErr w:type="gramEnd"/>
    </w:p>
    <w:p w:rsidR="004109CC" w:rsidRPr="009C0A0A" w:rsidRDefault="004109CC" w:rsidP="009C0A0A">
      <w:pPr>
        <w:ind w:firstLine="708"/>
        <w:jc w:val="both"/>
        <w:rPr>
          <w:sz w:val="28"/>
          <w:szCs w:val="28"/>
        </w:rPr>
      </w:pPr>
      <w:bookmarkStart w:id="11" w:name="sub_205"/>
      <w:bookmarkEnd w:id="10"/>
      <w:r w:rsidRPr="009C0A0A">
        <w:rPr>
          <w:sz w:val="28"/>
          <w:szCs w:val="28"/>
        </w:rPr>
        <w:t xml:space="preserve">2.5. Решение о создании и об использовании платных парковок на автомобильных дорогах местного значения </w:t>
      </w:r>
      <w:r w:rsidR="009C0A0A" w:rsidRPr="009C0A0A">
        <w:rPr>
          <w:sz w:val="28"/>
          <w:szCs w:val="28"/>
        </w:rPr>
        <w:t xml:space="preserve">Пучежского городского поселения Пучежского муниципального района </w:t>
      </w:r>
      <w:r w:rsidRPr="009C0A0A">
        <w:rPr>
          <w:sz w:val="28"/>
          <w:szCs w:val="28"/>
        </w:rPr>
        <w:t xml:space="preserve">принимается Администрацией </w:t>
      </w:r>
      <w:r w:rsidR="009C0A0A">
        <w:rPr>
          <w:sz w:val="28"/>
          <w:szCs w:val="28"/>
        </w:rPr>
        <w:t xml:space="preserve">Пучежского муниципального района Ивановской области </w:t>
      </w:r>
      <w:r w:rsidRPr="009C0A0A">
        <w:rPr>
          <w:sz w:val="28"/>
          <w:szCs w:val="28"/>
        </w:rPr>
        <w:t xml:space="preserve">путем издания соответствующего постановления. Данное постановление должно содержать сведения о месте расположения платной парковки (парковочных мест), обосновании ее создания, установлении размера платы за пользование на платной основе, о способах и порядке оплаты услуг, а также сведения о муниципальном учреждении, организовывающем </w:t>
      </w:r>
      <w:r w:rsidRPr="009C0A0A">
        <w:rPr>
          <w:sz w:val="28"/>
          <w:szCs w:val="28"/>
        </w:rPr>
        <w:lastRenderedPageBreak/>
        <w:t>использование, содержание, техническое состояние парковок (парковочных мест).</w:t>
      </w:r>
    </w:p>
    <w:bookmarkEnd w:id="11"/>
    <w:p w:rsidR="004109CC" w:rsidRPr="009C0A0A" w:rsidRDefault="004109CC" w:rsidP="009C0A0A">
      <w:pPr>
        <w:jc w:val="both"/>
        <w:rPr>
          <w:sz w:val="28"/>
          <w:szCs w:val="28"/>
        </w:rPr>
      </w:pPr>
    </w:p>
    <w:p w:rsidR="004109CC" w:rsidRPr="00991B10" w:rsidRDefault="004109CC" w:rsidP="009C0A0A">
      <w:pPr>
        <w:rPr>
          <w:b/>
          <w:sz w:val="28"/>
          <w:szCs w:val="28"/>
        </w:rPr>
      </w:pPr>
      <w:bookmarkStart w:id="12" w:name="sub_300"/>
      <w:r w:rsidRPr="00991B10">
        <w:rPr>
          <w:b/>
          <w:sz w:val="28"/>
          <w:szCs w:val="28"/>
        </w:rPr>
        <w:t>3. Порядок содержания и использования парковок</w:t>
      </w:r>
    </w:p>
    <w:bookmarkEnd w:id="12"/>
    <w:p w:rsidR="004109CC" w:rsidRPr="00991B10" w:rsidRDefault="004109CC" w:rsidP="009C0A0A">
      <w:pPr>
        <w:rPr>
          <w:sz w:val="28"/>
          <w:szCs w:val="28"/>
        </w:rPr>
      </w:pPr>
    </w:p>
    <w:p w:rsidR="004109CC" w:rsidRPr="00991B10" w:rsidRDefault="004109CC" w:rsidP="00991B10">
      <w:pPr>
        <w:ind w:firstLine="708"/>
        <w:jc w:val="both"/>
        <w:rPr>
          <w:sz w:val="28"/>
          <w:szCs w:val="28"/>
        </w:rPr>
      </w:pPr>
      <w:bookmarkStart w:id="13" w:name="sub_301"/>
      <w:r w:rsidRPr="00991B10">
        <w:rPr>
          <w:sz w:val="28"/>
          <w:szCs w:val="28"/>
        </w:rPr>
        <w:t>3.1. Выполнение работ по содержанию парковок общего пользования осуществляется в соответствии с условиями заключенных муниципальных контрактов на выполнение работ по содержанию автомобильных дорог, включенных в Перечень.</w:t>
      </w:r>
    </w:p>
    <w:p w:rsidR="004109CC" w:rsidRPr="00991B10" w:rsidRDefault="004109CC" w:rsidP="00991B10">
      <w:pPr>
        <w:ind w:firstLine="708"/>
        <w:jc w:val="both"/>
        <w:rPr>
          <w:sz w:val="28"/>
          <w:szCs w:val="28"/>
        </w:rPr>
      </w:pPr>
      <w:bookmarkStart w:id="14" w:name="sub_302"/>
      <w:bookmarkEnd w:id="13"/>
      <w:r w:rsidRPr="00991B10">
        <w:rPr>
          <w:sz w:val="28"/>
          <w:szCs w:val="28"/>
        </w:rPr>
        <w:t>3.2. Содержание платной парковки осуществляется за счет лица, создавшего и использующего ее.</w:t>
      </w:r>
    </w:p>
    <w:p w:rsidR="004109CC" w:rsidRPr="00991B10" w:rsidRDefault="004109CC" w:rsidP="00991B10">
      <w:pPr>
        <w:ind w:firstLine="708"/>
        <w:jc w:val="both"/>
        <w:rPr>
          <w:sz w:val="28"/>
          <w:szCs w:val="28"/>
        </w:rPr>
      </w:pPr>
      <w:bookmarkStart w:id="15" w:name="sub_303"/>
      <w:bookmarkEnd w:id="14"/>
      <w:r w:rsidRPr="00991B10">
        <w:rPr>
          <w:sz w:val="28"/>
          <w:szCs w:val="28"/>
        </w:rPr>
        <w:t>3.3. Парковки являются общедоступными.</w:t>
      </w:r>
    </w:p>
    <w:p w:rsidR="004109CC" w:rsidRPr="00991B10" w:rsidRDefault="004109CC" w:rsidP="00991B10">
      <w:pPr>
        <w:ind w:firstLine="708"/>
        <w:jc w:val="both"/>
        <w:rPr>
          <w:sz w:val="28"/>
          <w:szCs w:val="28"/>
        </w:rPr>
      </w:pPr>
      <w:bookmarkStart w:id="16" w:name="sub_304"/>
      <w:bookmarkEnd w:id="15"/>
      <w:r w:rsidRPr="00991B10">
        <w:rPr>
          <w:sz w:val="28"/>
          <w:szCs w:val="28"/>
        </w:rPr>
        <w:t>3.4. Парковки не предназначены для хранения транспортных средств. Риски угона и ущерба, причиненного транспортным средствам третьими лицами на платной или бесплатной парковке, владельцы транспортных средств несут самостоятельно.</w:t>
      </w:r>
    </w:p>
    <w:p w:rsidR="004109CC" w:rsidRPr="00991B10" w:rsidRDefault="004109CC" w:rsidP="00991B10">
      <w:pPr>
        <w:ind w:firstLine="708"/>
        <w:jc w:val="both"/>
        <w:rPr>
          <w:sz w:val="28"/>
          <w:szCs w:val="28"/>
        </w:rPr>
      </w:pPr>
      <w:bookmarkStart w:id="17" w:name="sub_305"/>
      <w:bookmarkEnd w:id="16"/>
      <w:r w:rsidRPr="00991B10">
        <w:rPr>
          <w:sz w:val="28"/>
          <w:szCs w:val="28"/>
        </w:rPr>
        <w:t>3.5. Технические средства организации дорожного движения, установленные на парковке, стационарные и мобильные объекты, предназначенные для функционирования парковки, в том числе пункты оплаты, оборудованные на платных парковках, объекты видеонаблюдения, являются частью парковки.</w:t>
      </w:r>
    </w:p>
    <w:p w:rsidR="004109CC" w:rsidRPr="00991B10" w:rsidRDefault="004109CC" w:rsidP="00991B10">
      <w:pPr>
        <w:ind w:firstLine="708"/>
        <w:jc w:val="both"/>
        <w:rPr>
          <w:sz w:val="28"/>
          <w:szCs w:val="28"/>
        </w:rPr>
      </w:pPr>
      <w:bookmarkStart w:id="18" w:name="sub_306"/>
      <w:bookmarkEnd w:id="17"/>
      <w:r w:rsidRPr="00991B10">
        <w:rPr>
          <w:sz w:val="28"/>
          <w:szCs w:val="28"/>
        </w:rPr>
        <w:t>3.6. Парковки предназначены для круглосуточного использования, за исключением времени, необходимого для проведения работ по техническому обслуживанию и уборке территории парковки.</w:t>
      </w:r>
    </w:p>
    <w:p w:rsidR="004109CC" w:rsidRPr="00991B10" w:rsidRDefault="004109CC" w:rsidP="00991B10">
      <w:pPr>
        <w:ind w:firstLine="708"/>
        <w:jc w:val="both"/>
        <w:rPr>
          <w:sz w:val="28"/>
          <w:szCs w:val="28"/>
        </w:rPr>
      </w:pPr>
      <w:bookmarkStart w:id="19" w:name="sub_307"/>
      <w:bookmarkEnd w:id="18"/>
      <w:r w:rsidRPr="00991B10">
        <w:rPr>
          <w:sz w:val="28"/>
          <w:szCs w:val="28"/>
        </w:rPr>
        <w:t>3.7. Порядок осуществления движения транспортных средств по парковкам, правила стоянки, въезда и выезда транспортных средств с них регламентируются Правилами дорожного движения Российской Федерации, утвержденными постановлением Правительства Российской Федерации от 23.10.1993 N 1090.</w:t>
      </w:r>
    </w:p>
    <w:p w:rsidR="004109CC" w:rsidRPr="00991B10" w:rsidRDefault="00991B10" w:rsidP="00991B10">
      <w:pPr>
        <w:ind w:firstLine="708"/>
        <w:jc w:val="both"/>
        <w:rPr>
          <w:sz w:val="28"/>
          <w:szCs w:val="28"/>
        </w:rPr>
      </w:pPr>
      <w:bookmarkStart w:id="20" w:name="sub_309"/>
      <w:bookmarkEnd w:id="19"/>
      <w:r>
        <w:rPr>
          <w:sz w:val="28"/>
          <w:szCs w:val="28"/>
        </w:rPr>
        <w:t>3.8</w:t>
      </w:r>
      <w:r w:rsidR="004109CC" w:rsidRPr="00991B10">
        <w:rPr>
          <w:sz w:val="28"/>
          <w:szCs w:val="28"/>
        </w:rPr>
        <w:t>. На каждой парковке выделяется не менее 10 процентов парковочных мест от общего количества парковочных мест на парковке (но не менее одного места) для парковки специальных автотранспортных средств инвалидов. Указанные парковочные места не должны занимать иные транспортные средства.</w:t>
      </w:r>
    </w:p>
    <w:bookmarkEnd w:id="20"/>
    <w:p w:rsidR="004109CC" w:rsidRPr="00991B10" w:rsidRDefault="004109CC" w:rsidP="009C0A0A">
      <w:pPr>
        <w:rPr>
          <w:sz w:val="28"/>
          <w:szCs w:val="28"/>
        </w:rPr>
      </w:pPr>
    </w:p>
    <w:p w:rsidR="00AC4980" w:rsidRDefault="00AC4980" w:rsidP="009C0A0A">
      <w:pPr>
        <w:jc w:val="both"/>
        <w:rPr>
          <w:sz w:val="28"/>
          <w:szCs w:val="28"/>
        </w:rPr>
      </w:pPr>
    </w:p>
    <w:p w:rsidR="00991B10" w:rsidRDefault="00991B10" w:rsidP="009C0A0A">
      <w:pPr>
        <w:jc w:val="both"/>
        <w:rPr>
          <w:sz w:val="28"/>
          <w:szCs w:val="28"/>
        </w:rPr>
      </w:pPr>
    </w:p>
    <w:p w:rsidR="00991B10" w:rsidRDefault="00991B10" w:rsidP="009C0A0A">
      <w:pPr>
        <w:jc w:val="both"/>
        <w:rPr>
          <w:sz w:val="28"/>
          <w:szCs w:val="28"/>
        </w:rPr>
      </w:pPr>
    </w:p>
    <w:p w:rsidR="00991B10" w:rsidRDefault="00991B10" w:rsidP="009C0A0A">
      <w:pPr>
        <w:jc w:val="both"/>
        <w:rPr>
          <w:sz w:val="28"/>
          <w:szCs w:val="28"/>
        </w:rPr>
      </w:pPr>
    </w:p>
    <w:p w:rsidR="00991B10" w:rsidRDefault="00991B10" w:rsidP="009C0A0A">
      <w:pPr>
        <w:jc w:val="both"/>
        <w:rPr>
          <w:sz w:val="28"/>
          <w:szCs w:val="28"/>
        </w:rPr>
      </w:pPr>
    </w:p>
    <w:p w:rsidR="00991B10" w:rsidRDefault="00991B10" w:rsidP="009C0A0A">
      <w:pPr>
        <w:jc w:val="both"/>
        <w:rPr>
          <w:sz w:val="28"/>
          <w:szCs w:val="28"/>
        </w:rPr>
      </w:pPr>
    </w:p>
    <w:p w:rsidR="00991B10" w:rsidRDefault="00991B10" w:rsidP="009C0A0A">
      <w:pPr>
        <w:jc w:val="both"/>
        <w:rPr>
          <w:sz w:val="28"/>
          <w:szCs w:val="28"/>
        </w:rPr>
      </w:pPr>
    </w:p>
    <w:p w:rsidR="00991B10" w:rsidRDefault="00991B10" w:rsidP="009C0A0A">
      <w:pPr>
        <w:jc w:val="both"/>
        <w:rPr>
          <w:sz w:val="28"/>
          <w:szCs w:val="28"/>
        </w:rPr>
      </w:pPr>
    </w:p>
    <w:p w:rsidR="00991B10" w:rsidRDefault="00991B10" w:rsidP="00991B10">
      <w:pPr>
        <w:shd w:val="clear" w:color="auto" w:fill="FFFFFF"/>
        <w:rPr>
          <w:sz w:val="28"/>
          <w:szCs w:val="28"/>
        </w:rPr>
      </w:pPr>
    </w:p>
    <w:p w:rsidR="00991B10" w:rsidRDefault="00991B10" w:rsidP="00991B10">
      <w:pPr>
        <w:shd w:val="clear" w:color="auto" w:fill="FFFFFF"/>
        <w:rPr>
          <w:sz w:val="28"/>
          <w:szCs w:val="28"/>
        </w:rPr>
      </w:pPr>
    </w:p>
    <w:p w:rsidR="00991B10" w:rsidRPr="009C0A0A" w:rsidRDefault="00991B10" w:rsidP="00991B10">
      <w:pPr>
        <w:jc w:val="right"/>
        <w:rPr>
          <w:sz w:val="24"/>
        </w:rPr>
      </w:pPr>
      <w:r w:rsidRPr="009C0A0A">
        <w:rPr>
          <w:sz w:val="24"/>
        </w:rPr>
        <w:lastRenderedPageBreak/>
        <w:t>Прилож</w:t>
      </w:r>
      <w:r>
        <w:rPr>
          <w:sz w:val="24"/>
        </w:rPr>
        <w:t>ение № 2</w:t>
      </w:r>
      <w:r w:rsidRPr="009C0A0A">
        <w:rPr>
          <w:sz w:val="24"/>
        </w:rPr>
        <w:t xml:space="preserve"> </w:t>
      </w:r>
    </w:p>
    <w:p w:rsidR="00991B10" w:rsidRPr="009C0A0A" w:rsidRDefault="00991B10" w:rsidP="00991B10">
      <w:pPr>
        <w:jc w:val="right"/>
        <w:rPr>
          <w:sz w:val="24"/>
        </w:rPr>
      </w:pPr>
      <w:r>
        <w:rPr>
          <w:sz w:val="24"/>
        </w:rPr>
        <w:t>к постан</w:t>
      </w:r>
      <w:r w:rsidRPr="009C0A0A">
        <w:rPr>
          <w:sz w:val="24"/>
        </w:rPr>
        <w:t xml:space="preserve">овлению администрации </w:t>
      </w:r>
    </w:p>
    <w:p w:rsidR="00991B10" w:rsidRPr="009C0A0A" w:rsidRDefault="00991B10" w:rsidP="00991B10">
      <w:pPr>
        <w:jc w:val="right"/>
        <w:rPr>
          <w:sz w:val="24"/>
        </w:rPr>
      </w:pPr>
      <w:r w:rsidRPr="009C0A0A">
        <w:rPr>
          <w:sz w:val="24"/>
        </w:rPr>
        <w:t>Пучежског</w:t>
      </w:r>
      <w:r>
        <w:rPr>
          <w:sz w:val="24"/>
        </w:rPr>
        <w:t>о</w:t>
      </w:r>
      <w:r w:rsidRPr="009C0A0A">
        <w:rPr>
          <w:sz w:val="24"/>
        </w:rPr>
        <w:t xml:space="preserve"> мун</w:t>
      </w:r>
      <w:r>
        <w:rPr>
          <w:sz w:val="24"/>
        </w:rPr>
        <w:t>и</w:t>
      </w:r>
      <w:r w:rsidRPr="009C0A0A">
        <w:rPr>
          <w:sz w:val="24"/>
        </w:rPr>
        <w:t>ципального</w:t>
      </w:r>
      <w:r>
        <w:rPr>
          <w:sz w:val="24"/>
        </w:rPr>
        <w:t xml:space="preserve"> </w:t>
      </w:r>
      <w:r w:rsidRPr="009C0A0A">
        <w:rPr>
          <w:sz w:val="24"/>
        </w:rPr>
        <w:t>района</w:t>
      </w:r>
    </w:p>
    <w:p w:rsidR="00991B10" w:rsidRPr="009C0A0A" w:rsidRDefault="00991B10" w:rsidP="00991B10">
      <w:pPr>
        <w:jc w:val="right"/>
        <w:rPr>
          <w:sz w:val="24"/>
        </w:rPr>
      </w:pPr>
      <w:r w:rsidRPr="009C0A0A">
        <w:rPr>
          <w:sz w:val="24"/>
        </w:rPr>
        <w:t xml:space="preserve">№ </w:t>
      </w:r>
      <w:r w:rsidR="0074763C">
        <w:rPr>
          <w:sz w:val="24"/>
        </w:rPr>
        <w:t>49</w:t>
      </w:r>
      <w:r w:rsidR="000A3CA5">
        <w:rPr>
          <w:sz w:val="24"/>
        </w:rPr>
        <w:t>2-п</w:t>
      </w:r>
      <w:r w:rsidRPr="009C0A0A">
        <w:rPr>
          <w:sz w:val="24"/>
        </w:rPr>
        <w:t xml:space="preserve"> от </w:t>
      </w:r>
      <w:r w:rsidR="000A3CA5">
        <w:rPr>
          <w:sz w:val="24"/>
        </w:rPr>
        <w:t>02.10.20</w:t>
      </w:r>
      <w:r w:rsidRPr="009C0A0A">
        <w:rPr>
          <w:sz w:val="24"/>
        </w:rPr>
        <w:t>24г.</w:t>
      </w:r>
    </w:p>
    <w:p w:rsidR="00991B10" w:rsidRDefault="00991B10" w:rsidP="00991B10">
      <w:pPr>
        <w:shd w:val="clear" w:color="auto" w:fill="FFFFFF"/>
        <w:rPr>
          <w:sz w:val="28"/>
          <w:szCs w:val="28"/>
        </w:rPr>
      </w:pPr>
    </w:p>
    <w:p w:rsidR="00991B10" w:rsidRDefault="00991B10" w:rsidP="00991B10">
      <w:pPr>
        <w:shd w:val="clear" w:color="auto" w:fill="FFFFFF"/>
        <w:jc w:val="center"/>
        <w:rPr>
          <w:b/>
          <w:sz w:val="28"/>
          <w:szCs w:val="28"/>
        </w:rPr>
      </w:pPr>
      <w:r w:rsidRPr="00991B10">
        <w:rPr>
          <w:b/>
          <w:sz w:val="28"/>
          <w:szCs w:val="28"/>
        </w:rPr>
        <w:t>Перечень парковок расположенных на территории Пучежского городского поселения Пучежского муниципального района</w:t>
      </w:r>
    </w:p>
    <w:p w:rsidR="00991B10" w:rsidRDefault="00991B10" w:rsidP="00991B10">
      <w:pPr>
        <w:shd w:val="clear" w:color="auto" w:fill="FFFFFF"/>
        <w:jc w:val="center"/>
        <w:rPr>
          <w:b/>
          <w:sz w:val="28"/>
          <w:szCs w:val="28"/>
        </w:rPr>
      </w:pPr>
    </w:p>
    <w:tbl>
      <w:tblPr>
        <w:tblStyle w:val="ab"/>
        <w:tblW w:w="10779" w:type="dxa"/>
        <w:tblInd w:w="-885" w:type="dxa"/>
        <w:tblLayout w:type="fixed"/>
        <w:tblLook w:val="04A0"/>
      </w:tblPr>
      <w:tblGrid>
        <w:gridCol w:w="540"/>
        <w:gridCol w:w="2296"/>
        <w:gridCol w:w="1843"/>
        <w:gridCol w:w="1559"/>
        <w:gridCol w:w="1701"/>
        <w:gridCol w:w="1732"/>
        <w:gridCol w:w="1108"/>
      </w:tblGrid>
      <w:tr w:rsidR="00431198" w:rsidRPr="00E35D83" w:rsidTr="00431198">
        <w:tc>
          <w:tcPr>
            <w:tcW w:w="540" w:type="dxa"/>
          </w:tcPr>
          <w:p w:rsidR="00E35D83" w:rsidRPr="00E35D83" w:rsidRDefault="00E35D83" w:rsidP="00991B10">
            <w:pPr>
              <w:jc w:val="center"/>
              <w:rPr>
                <w:color w:val="000000" w:themeColor="text1"/>
                <w:sz w:val="24"/>
                <w:szCs w:val="24"/>
              </w:rPr>
            </w:pPr>
            <w:r w:rsidRPr="00E35D83">
              <w:rPr>
                <w:color w:val="000000" w:themeColor="text1"/>
                <w:sz w:val="24"/>
                <w:szCs w:val="24"/>
              </w:rPr>
              <w:t xml:space="preserve">№ </w:t>
            </w:r>
            <w:proofErr w:type="spellStart"/>
            <w:proofErr w:type="gramStart"/>
            <w:r w:rsidRPr="00E35D83">
              <w:rPr>
                <w:color w:val="000000" w:themeColor="text1"/>
                <w:sz w:val="24"/>
                <w:szCs w:val="24"/>
              </w:rPr>
              <w:t>п</w:t>
            </w:r>
            <w:proofErr w:type="spellEnd"/>
            <w:proofErr w:type="gramEnd"/>
            <w:r w:rsidRPr="00E35D83">
              <w:rPr>
                <w:color w:val="000000" w:themeColor="text1"/>
                <w:sz w:val="24"/>
                <w:szCs w:val="24"/>
              </w:rPr>
              <w:t>/</w:t>
            </w:r>
            <w:proofErr w:type="spellStart"/>
            <w:r w:rsidRPr="00E35D83">
              <w:rPr>
                <w:color w:val="000000" w:themeColor="text1"/>
                <w:sz w:val="24"/>
                <w:szCs w:val="24"/>
              </w:rPr>
              <w:t>п</w:t>
            </w:r>
            <w:proofErr w:type="spellEnd"/>
          </w:p>
        </w:tc>
        <w:tc>
          <w:tcPr>
            <w:tcW w:w="2296" w:type="dxa"/>
          </w:tcPr>
          <w:p w:rsidR="00E35D83" w:rsidRPr="00E35D83" w:rsidRDefault="00E35D83" w:rsidP="00991B10">
            <w:pPr>
              <w:jc w:val="center"/>
              <w:rPr>
                <w:color w:val="000000" w:themeColor="text1"/>
                <w:sz w:val="24"/>
                <w:szCs w:val="24"/>
              </w:rPr>
            </w:pPr>
            <w:r w:rsidRPr="00E35D83">
              <w:rPr>
                <w:color w:val="000000" w:themeColor="text1"/>
                <w:sz w:val="24"/>
                <w:szCs w:val="24"/>
              </w:rPr>
              <w:t>Адрес (</w:t>
            </w:r>
            <w:r w:rsidR="00431198" w:rsidRPr="00E35D83">
              <w:rPr>
                <w:color w:val="000000" w:themeColor="text1"/>
                <w:sz w:val="24"/>
                <w:szCs w:val="24"/>
              </w:rPr>
              <w:t>местонахождение</w:t>
            </w:r>
            <w:r w:rsidRPr="00E35D83">
              <w:rPr>
                <w:color w:val="000000" w:themeColor="text1"/>
                <w:sz w:val="24"/>
                <w:szCs w:val="24"/>
              </w:rPr>
              <w:t>) парковки</w:t>
            </w:r>
          </w:p>
        </w:tc>
        <w:tc>
          <w:tcPr>
            <w:tcW w:w="1843" w:type="dxa"/>
          </w:tcPr>
          <w:p w:rsidR="00E35D83" w:rsidRPr="00E35D83" w:rsidRDefault="00E35D83" w:rsidP="00991B10">
            <w:pPr>
              <w:jc w:val="center"/>
              <w:rPr>
                <w:color w:val="000000" w:themeColor="text1"/>
                <w:sz w:val="24"/>
                <w:szCs w:val="24"/>
              </w:rPr>
            </w:pPr>
            <w:r w:rsidRPr="00E35D83">
              <w:rPr>
                <w:color w:val="000000" w:themeColor="text1"/>
                <w:sz w:val="24"/>
                <w:szCs w:val="24"/>
              </w:rPr>
              <w:t>Форма собственности</w:t>
            </w:r>
          </w:p>
        </w:tc>
        <w:tc>
          <w:tcPr>
            <w:tcW w:w="1559" w:type="dxa"/>
          </w:tcPr>
          <w:p w:rsidR="00E35D83" w:rsidRPr="00E35D83" w:rsidRDefault="00E35D83" w:rsidP="00991B10">
            <w:pPr>
              <w:jc w:val="center"/>
              <w:rPr>
                <w:color w:val="000000" w:themeColor="text1"/>
                <w:sz w:val="24"/>
                <w:szCs w:val="24"/>
              </w:rPr>
            </w:pPr>
            <w:r w:rsidRPr="00E35D83">
              <w:rPr>
                <w:color w:val="000000" w:themeColor="text1"/>
                <w:sz w:val="24"/>
                <w:szCs w:val="24"/>
              </w:rPr>
              <w:t>Условия стоянки</w:t>
            </w:r>
          </w:p>
        </w:tc>
        <w:tc>
          <w:tcPr>
            <w:tcW w:w="1701" w:type="dxa"/>
          </w:tcPr>
          <w:p w:rsidR="00E35D83" w:rsidRPr="00E35D83" w:rsidRDefault="00E35D83" w:rsidP="00991B10">
            <w:pPr>
              <w:jc w:val="center"/>
              <w:rPr>
                <w:color w:val="000000" w:themeColor="text1"/>
                <w:sz w:val="24"/>
                <w:szCs w:val="24"/>
              </w:rPr>
            </w:pPr>
            <w:r w:rsidRPr="00E35D83">
              <w:rPr>
                <w:color w:val="000000" w:themeColor="text1"/>
                <w:sz w:val="24"/>
                <w:szCs w:val="24"/>
              </w:rPr>
              <w:t>Характеристики парковки</w:t>
            </w:r>
          </w:p>
        </w:tc>
        <w:tc>
          <w:tcPr>
            <w:tcW w:w="1732" w:type="dxa"/>
          </w:tcPr>
          <w:p w:rsidR="00E35D83" w:rsidRPr="00E35D83" w:rsidRDefault="00E35D83" w:rsidP="00991B10">
            <w:pPr>
              <w:jc w:val="center"/>
              <w:rPr>
                <w:color w:val="000000" w:themeColor="text1"/>
                <w:sz w:val="24"/>
                <w:szCs w:val="24"/>
              </w:rPr>
            </w:pPr>
            <w:r w:rsidRPr="00E35D83">
              <w:rPr>
                <w:color w:val="000000" w:themeColor="text1"/>
                <w:sz w:val="24"/>
                <w:szCs w:val="24"/>
              </w:rPr>
              <w:t>Время пользования</w:t>
            </w:r>
          </w:p>
        </w:tc>
        <w:tc>
          <w:tcPr>
            <w:tcW w:w="1108" w:type="dxa"/>
          </w:tcPr>
          <w:p w:rsidR="00E35D83" w:rsidRPr="00E35D83" w:rsidRDefault="00E35D83" w:rsidP="00991B10">
            <w:pPr>
              <w:jc w:val="center"/>
              <w:rPr>
                <w:color w:val="000000" w:themeColor="text1"/>
                <w:sz w:val="24"/>
                <w:szCs w:val="24"/>
              </w:rPr>
            </w:pPr>
            <w:r w:rsidRPr="00E35D83">
              <w:rPr>
                <w:color w:val="000000" w:themeColor="text1"/>
                <w:sz w:val="24"/>
                <w:szCs w:val="24"/>
              </w:rPr>
              <w:t>Вместимость</w:t>
            </w:r>
            <w:r w:rsidR="00431198">
              <w:rPr>
                <w:color w:val="000000" w:themeColor="text1"/>
                <w:sz w:val="24"/>
                <w:szCs w:val="24"/>
              </w:rPr>
              <w:t xml:space="preserve"> (мест)</w:t>
            </w:r>
          </w:p>
        </w:tc>
      </w:tr>
      <w:tr w:rsidR="00431198" w:rsidRPr="00E35D83" w:rsidTr="00431198">
        <w:tc>
          <w:tcPr>
            <w:tcW w:w="540" w:type="dxa"/>
          </w:tcPr>
          <w:p w:rsidR="00E35D83" w:rsidRPr="00E35D83" w:rsidRDefault="00E35D83" w:rsidP="00991B10">
            <w:pPr>
              <w:jc w:val="center"/>
              <w:rPr>
                <w:color w:val="000000" w:themeColor="text1"/>
                <w:sz w:val="24"/>
                <w:szCs w:val="24"/>
              </w:rPr>
            </w:pPr>
            <w:r w:rsidRPr="00E35D83">
              <w:rPr>
                <w:color w:val="000000" w:themeColor="text1"/>
                <w:sz w:val="24"/>
                <w:szCs w:val="24"/>
              </w:rPr>
              <w:t>1</w:t>
            </w:r>
          </w:p>
        </w:tc>
        <w:tc>
          <w:tcPr>
            <w:tcW w:w="2296" w:type="dxa"/>
          </w:tcPr>
          <w:p w:rsidR="00E35D83" w:rsidRPr="00E35D83" w:rsidRDefault="00431198" w:rsidP="00E35D83">
            <w:pPr>
              <w:rPr>
                <w:color w:val="000000" w:themeColor="text1"/>
                <w:sz w:val="24"/>
                <w:szCs w:val="24"/>
              </w:rPr>
            </w:pPr>
            <w:r>
              <w:rPr>
                <w:sz w:val="22"/>
              </w:rPr>
              <w:t>У</w:t>
            </w:r>
            <w:r w:rsidR="00E35D83" w:rsidRPr="00E35D83">
              <w:rPr>
                <w:sz w:val="22"/>
              </w:rPr>
              <w:t>л. Ленина д.15</w:t>
            </w:r>
          </w:p>
        </w:tc>
        <w:tc>
          <w:tcPr>
            <w:tcW w:w="1843" w:type="dxa"/>
          </w:tcPr>
          <w:p w:rsidR="00E35D83" w:rsidRPr="00E35D83" w:rsidRDefault="00E35D83" w:rsidP="00991B10">
            <w:pPr>
              <w:jc w:val="center"/>
              <w:rPr>
                <w:color w:val="000000" w:themeColor="text1"/>
                <w:sz w:val="24"/>
                <w:szCs w:val="24"/>
              </w:rPr>
            </w:pPr>
            <w:r w:rsidRPr="00E35D83">
              <w:rPr>
                <w:color w:val="000000" w:themeColor="text1"/>
                <w:sz w:val="24"/>
                <w:szCs w:val="24"/>
              </w:rPr>
              <w:t>муниципальная</w:t>
            </w:r>
          </w:p>
        </w:tc>
        <w:tc>
          <w:tcPr>
            <w:tcW w:w="1559" w:type="dxa"/>
          </w:tcPr>
          <w:p w:rsidR="00E35D83" w:rsidRPr="00E35D83" w:rsidRDefault="00E35D83" w:rsidP="00991B10">
            <w:pPr>
              <w:jc w:val="center"/>
              <w:rPr>
                <w:color w:val="000000" w:themeColor="text1"/>
                <w:sz w:val="24"/>
                <w:szCs w:val="24"/>
              </w:rPr>
            </w:pPr>
            <w:r w:rsidRPr="00E35D83">
              <w:rPr>
                <w:color w:val="000000" w:themeColor="text1"/>
                <w:sz w:val="24"/>
                <w:szCs w:val="24"/>
              </w:rPr>
              <w:t>бесплатно</w:t>
            </w:r>
          </w:p>
        </w:tc>
        <w:tc>
          <w:tcPr>
            <w:tcW w:w="1701" w:type="dxa"/>
          </w:tcPr>
          <w:p w:rsidR="00E35D83" w:rsidRPr="00E35D83" w:rsidRDefault="00E35D83" w:rsidP="00991B10">
            <w:pPr>
              <w:jc w:val="center"/>
              <w:rPr>
                <w:color w:val="000000" w:themeColor="text1"/>
                <w:sz w:val="24"/>
                <w:szCs w:val="24"/>
              </w:rPr>
            </w:pPr>
            <w:r>
              <w:rPr>
                <w:color w:val="000000" w:themeColor="text1"/>
                <w:sz w:val="24"/>
                <w:szCs w:val="24"/>
              </w:rPr>
              <w:t>наземная, открытая,</w:t>
            </w:r>
            <w:r w:rsidRPr="00E35D83">
              <w:rPr>
                <w:color w:val="000000" w:themeColor="text1"/>
                <w:sz w:val="24"/>
                <w:szCs w:val="24"/>
              </w:rPr>
              <w:t xml:space="preserve"> неохраняемая</w:t>
            </w:r>
          </w:p>
        </w:tc>
        <w:tc>
          <w:tcPr>
            <w:tcW w:w="1732" w:type="dxa"/>
          </w:tcPr>
          <w:p w:rsidR="00E35D83" w:rsidRPr="00E35D83" w:rsidRDefault="00E35D83" w:rsidP="00991B10">
            <w:pPr>
              <w:jc w:val="center"/>
              <w:rPr>
                <w:color w:val="000000" w:themeColor="text1"/>
                <w:sz w:val="24"/>
                <w:szCs w:val="24"/>
              </w:rPr>
            </w:pPr>
            <w:r w:rsidRPr="00E35D83">
              <w:rPr>
                <w:color w:val="000000" w:themeColor="text1"/>
                <w:sz w:val="24"/>
                <w:szCs w:val="24"/>
              </w:rPr>
              <w:t>круглосуточно</w:t>
            </w:r>
          </w:p>
        </w:tc>
        <w:tc>
          <w:tcPr>
            <w:tcW w:w="1108" w:type="dxa"/>
          </w:tcPr>
          <w:p w:rsidR="00E35D83" w:rsidRPr="00E35D83" w:rsidRDefault="000414EE" w:rsidP="00991B10">
            <w:pPr>
              <w:jc w:val="center"/>
              <w:rPr>
                <w:color w:val="000000" w:themeColor="text1"/>
                <w:sz w:val="24"/>
                <w:szCs w:val="24"/>
              </w:rPr>
            </w:pPr>
            <w:r>
              <w:rPr>
                <w:color w:val="000000" w:themeColor="text1"/>
                <w:sz w:val="24"/>
                <w:szCs w:val="24"/>
              </w:rPr>
              <w:t>7</w:t>
            </w:r>
          </w:p>
        </w:tc>
      </w:tr>
      <w:tr w:rsidR="00431198" w:rsidRPr="00E35D83" w:rsidTr="00431198">
        <w:tc>
          <w:tcPr>
            <w:tcW w:w="540" w:type="dxa"/>
          </w:tcPr>
          <w:p w:rsidR="00431198" w:rsidRPr="00E35D83" w:rsidRDefault="00431198" w:rsidP="00991B10">
            <w:pPr>
              <w:jc w:val="center"/>
              <w:rPr>
                <w:color w:val="000000" w:themeColor="text1"/>
                <w:sz w:val="24"/>
                <w:szCs w:val="24"/>
              </w:rPr>
            </w:pPr>
            <w:r>
              <w:rPr>
                <w:color w:val="000000" w:themeColor="text1"/>
                <w:sz w:val="24"/>
                <w:szCs w:val="24"/>
              </w:rPr>
              <w:t>2</w:t>
            </w:r>
          </w:p>
        </w:tc>
        <w:tc>
          <w:tcPr>
            <w:tcW w:w="2296" w:type="dxa"/>
          </w:tcPr>
          <w:p w:rsidR="00431198" w:rsidRPr="00431198" w:rsidRDefault="00431198" w:rsidP="00D27FDF">
            <w:pPr>
              <w:rPr>
                <w:sz w:val="22"/>
              </w:rPr>
            </w:pPr>
            <w:r w:rsidRPr="00431198">
              <w:rPr>
                <w:sz w:val="22"/>
              </w:rPr>
              <w:t>Ул. Ленина д.26</w:t>
            </w:r>
          </w:p>
        </w:tc>
        <w:tc>
          <w:tcPr>
            <w:tcW w:w="1843" w:type="dxa"/>
          </w:tcPr>
          <w:p w:rsidR="00431198" w:rsidRPr="00E35D83" w:rsidRDefault="00431198" w:rsidP="008A0FC0">
            <w:pPr>
              <w:jc w:val="center"/>
              <w:rPr>
                <w:color w:val="000000" w:themeColor="text1"/>
                <w:sz w:val="24"/>
                <w:szCs w:val="24"/>
              </w:rPr>
            </w:pPr>
            <w:r w:rsidRPr="00E35D83">
              <w:rPr>
                <w:color w:val="000000" w:themeColor="text1"/>
                <w:sz w:val="24"/>
                <w:szCs w:val="24"/>
              </w:rPr>
              <w:t>муниципальная</w:t>
            </w:r>
          </w:p>
        </w:tc>
        <w:tc>
          <w:tcPr>
            <w:tcW w:w="1559" w:type="dxa"/>
          </w:tcPr>
          <w:p w:rsidR="00431198" w:rsidRPr="00E35D83" w:rsidRDefault="00431198" w:rsidP="008A0FC0">
            <w:pPr>
              <w:jc w:val="center"/>
              <w:rPr>
                <w:color w:val="000000" w:themeColor="text1"/>
                <w:sz w:val="24"/>
                <w:szCs w:val="24"/>
              </w:rPr>
            </w:pPr>
            <w:r w:rsidRPr="00E35D83">
              <w:rPr>
                <w:color w:val="000000" w:themeColor="text1"/>
                <w:sz w:val="24"/>
                <w:szCs w:val="24"/>
              </w:rPr>
              <w:t>бесплатно</w:t>
            </w:r>
          </w:p>
        </w:tc>
        <w:tc>
          <w:tcPr>
            <w:tcW w:w="1701" w:type="dxa"/>
          </w:tcPr>
          <w:p w:rsidR="00431198" w:rsidRPr="00E35D83" w:rsidRDefault="00431198" w:rsidP="008A0FC0">
            <w:pPr>
              <w:jc w:val="center"/>
              <w:rPr>
                <w:color w:val="000000" w:themeColor="text1"/>
                <w:sz w:val="24"/>
                <w:szCs w:val="24"/>
              </w:rPr>
            </w:pPr>
            <w:r>
              <w:rPr>
                <w:color w:val="000000" w:themeColor="text1"/>
                <w:sz w:val="24"/>
                <w:szCs w:val="24"/>
              </w:rPr>
              <w:t>наземная, открытая,</w:t>
            </w:r>
            <w:r w:rsidRPr="00E35D83">
              <w:rPr>
                <w:color w:val="000000" w:themeColor="text1"/>
                <w:sz w:val="24"/>
                <w:szCs w:val="24"/>
              </w:rPr>
              <w:t xml:space="preserve"> неохраняемая</w:t>
            </w:r>
          </w:p>
        </w:tc>
        <w:tc>
          <w:tcPr>
            <w:tcW w:w="1732" w:type="dxa"/>
          </w:tcPr>
          <w:p w:rsidR="00431198" w:rsidRPr="00E35D83" w:rsidRDefault="00431198" w:rsidP="008A0FC0">
            <w:pPr>
              <w:jc w:val="center"/>
              <w:rPr>
                <w:color w:val="000000" w:themeColor="text1"/>
                <w:sz w:val="24"/>
                <w:szCs w:val="24"/>
              </w:rPr>
            </w:pPr>
            <w:r w:rsidRPr="00E35D83">
              <w:rPr>
                <w:color w:val="000000" w:themeColor="text1"/>
                <w:sz w:val="24"/>
                <w:szCs w:val="24"/>
              </w:rPr>
              <w:t>круглосуточно</w:t>
            </w:r>
          </w:p>
        </w:tc>
        <w:tc>
          <w:tcPr>
            <w:tcW w:w="1108" w:type="dxa"/>
          </w:tcPr>
          <w:p w:rsidR="00431198" w:rsidRPr="00E35D83" w:rsidRDefault="000414EE" w:rsidP="00991B10">
            <w:pPr>
              <w:jc w:val="center"/>
              <w:rPr>
                <w:color w:val="000000" w:themeColor="text1"/>
                <w:sz w:val="24"/>
                <w:szCs w:val="24"/>
              </w:rPr>
            </w:pPr>
            <w:r>
              <w:rPr>
                <w:color w:val="000000" w:themeColor="text1"/>
                <w:sz w:val="24"/>
                <w:szCs w:val="24"/>
              </w:rPr>
              <w:t>5</w:t>
            </w:r>
          </w:p>
        </w:tc>
      </w:tr>
      <w:tr w:rsidR="00431198" w:rsidRPr="00E35D83" w:rsidTr="00431198">
        <w:tc>
          <w:tcPr>
            <w:tcW w:w="540" w:type="dxa"/>
          </w:tcPr>
          <w:p w:rsidR="00431198" w:rsidRPr="00E35D83" w:rsidRDefault="00431198" w:rsidP="00991B10">
            <w:pPr>
              <w:jc w:val="center"/>
              <w:rPr>
                <w:color w:val="000000" w:themeColor="text1"/>
                <w:sz w:val="24"/>
                <w:szCs w:val="24"/>
              </w:rPr>
            </w:pPr>
            <w:r>
              <w:rPr>
                <w:color w:val="000000" w:themeColor="text1"/>
                <w:sz w:val="24"/>
                <w:szCs w:val="24"/>
              </w:rPr>
              <w:t>3</w:t>
            </w:r>
          </w:p>
        </w:tc>
        <w:tc>
          <w:tcPr>
            <w:tcW w:w="2296" w:type="dxa"/>
          </w:tcPr>
          <w:p w:rsidR="00431198" w:rsidRPr="00431198" w:rsidRDefault="00431198" w:rsidP="00431198">
            <w:pPr>
              <w:rPr>
                <w:sz w:val="22"/>
              </w:rPr>
            </w:pPr>
            <w:r w:rsidRPr="00431198">
              <w:rPr>
                <w:sz w:val="22"/>
              </w:rPr>
              <w:t>ул. Ленина д.23</w:t>
            </w:r>
            <w:r>
              <w:rPr>
                <w:sz w:val="22"/>
              </w:rPr>
              <w:t xml:space="preserve"> </w:t>
            </w:r>
          </w:p>
        </w:tc>
        <w:tc>
          <w:tcPr>
            <w:tcW w:w="1843" w:type="dxa"/>
          </w:tcPr>
          <w:p w:rsidR="00431198" w:rsidRPr="00E35D83" w:rsidRDefault="00431198" w:rsidP="008A0FC0">
            <w:pPr>
              <w:jc w:val="center"/>
              <w:rPr>
                <w:color w:val="000000" w:themeColor="text1"/>
                <w:sz w:val="24"/>
                <w:szCs w:val="24"/>
              </w:rPr>
            </w:pPr>
            <w:r w:rsidRPr="00E35D83">
              <w:rPr>
                <w:color w:val="000000" w:themeColor="text1"/>
                <w:sz w:val="24"/>
                <w:szCs w:val="24"/>
              </w:rPr>
              <w:t>муниципальная</w:t>
            </w:r>
          </w:p>
        </w:tc>
        <w:tc>
          <w:tcPr>
            <w:tcW w:w="1559" w:type="dxa"/>
          </w:tcPr>
          <w:p w:rsidR="00431198" w:rsidRPr="00E35D83" w:rsidRDefault="00431198" w:rsidP="008A0FC0">
            <w:pPr>
              <w:jc w:val="center"/>
              <w:rPr>
                <w:color w:val="000000" w:themeColor="text1"/>
                <w:sz w:val="24"/>
                <w:szCs w:val="24"/>
              </w:rPr>
            </w:pPr>
            <w:r w:rsidRPr="00E35D83">
              <w:rPr>
                <w:color w:val="000000" w:themeColor="text1"/>
                <w:sz w:val="24"/>
                <w:szCs w:val="24"/>
              </w:rPr>
              <w:t>бесплатно</w:t>
            </w:r>
          </w:p>
        </w:tc>
        <w:tc>
          <w:tcPr>
            <w:tcW w:w="1701" w:type="dxa"/>
          </w:tcPr>
          <w:p w:rsidR="00431198" w:rsidRPr="00E35D83" w:rsidRDefault="00431198" w:rsidP="008A0FC0">
            <w:pPr>
              <w:jc w:val="center"/>
              <w:rPr>
                <w:color w:val="000000" w:themeColor="text1"/>
                <w:sz w:val="24"/>
                <w:szCs w:val="24"/>
              </w:rPr>
            </w:pPr>
            <w:r>
              <w:rPr>
                <w:color w:val="000000" w:themeColor="text1"/>
                <w:sz w:val="24"/>
                <w:szCs w:val="24"/>
              </w:rPr>
              <w:t>наземная, открытая,</w:t>
            </w:r>
            <w:r w:rsidRPr="00E35D83">
              <w:rPr>
                <w:color w:val="000000" w:themeColor="text1"/>
                <w:sz w:val="24"/>
                <w:szCs w:val="24"/>
              </w:rPr>
              <w:t xml:space="preserve"> неохраняемая</w:t>
            </w:r>
          </w:p>
        </w:tc>
        <w:tc>
          <w:tcPr>
            <w:tcW w:w="1732" w:type="dxa"/>
          </w:tcPr>
          <w:p w:rsidR="00431198" w:rsidRPr="00E35D83" w:rsidRDefault="00431198" w:rsidP="008A0FC0">
            <w:pPr>
              <w:jc w:val="center"/>
              <w:rPr>
                <w:color w:val="000000" w:themeColor="text1"/>
                <w:sz w:val="24"/>
                <w:szCs w:val="24"/>
              </w:rPr>
            </w:pPr>
            <w:r w:rsidRPr="00E35D83">
              <w:rPr>
                <w:color w:val="000000" w:themeColor="text1"/>
                <w:sz w:val="24"/>
                <w:szCs w:val="24"/>
              </w:rPr>
              <w:t>круглосуточно</w:t>
            </w:r>
          </w:p>
        </w:tc>
        <w:tc>
          <w:tcPr>
            <w:tcW w:w="1108" w:type="dxa"/>
          </w:tcPr>
          <w:p w:rsidR="00431198" w:rsidRPr="00E35D83" w:rsidRDefault="000414EE" w:rsidP="00991B10">
            <w:pPr>
              <w:jc w:val="center"/>
              <w:rPr>
                <w:color w:val="000000" w:themeColor="text1"/>
                <w:sz w:val="24"/>
                <w:szCs w:val="24"/>
              </w:rPr>
            </w:pPr>
            <w:r>
              <w:rPr>
                <w:color w:val="000000" w:themeColor="text1"/>
                <w:sz w:val="24"/>
                <w:szCs w:val="24"/>
              </w:rPr>
              <w:t>11</w:t>
            </w:r>
          </w:p>
        </w:tc>
      </w:tr>
      <w:tr w:rsidR="00431198" w:rsidRPr="00E35D83" w:rsidTr="00431198">
        <w:tc>
          <w:tcPr>
            <w:tcW w:w="540" w:type="dxa"/>
          </w:tcPr>
          <w:p w:rsidR="00431198" w:rsidRPr="00E35D83" w:rsidRDefault="00431198" w:rsidP="00991B10">
            <w:pPr>
              <w:jc w:val="center"/>
              <w:rPr>
                <w:color w:val="000000" w:themeColor="text1"/>
                <w:sz w:val="24"/>
                <w:szCs w:val="24"/>
              </w:rPr>
            </w:pPr>
            <w:r>
              <w:rPr>
                <w:color w:val="000000" w:themeColor="text1"/>
                <w:sz w:val="24"/>
                <w:szCs w:val="24"/>
              </w:rPr>
              <w:t>4</w:t>
            </w:r>
          </w:p>
        </w:tc>
        <w:tc>
          <w:tcPr>
            <w:tcW w:w="2296" w:type="dxa"/>
          </w:tcPr>
          <w:p w:rsidR="00431198" w:rsidRPr="00431198" w:rsidRDefault="00431198" w:rsidP="00D27FDF">
            <w:pPr>
              <w:rPr>
                <w:sz w:val="22"/>
              </w:rPr>
            </w:pPr>
            <w:r>
              <w:rPr>
                <w:sz w:val="22"/>
              </w:rPr>
              <w:t>У</w:t>
            </w:r>
            <w:r w:rsidRPr="00431198">
              <w:rPr>
                <w:sz w:val="22"/>
              </w:rPr>
              <w:t>л. Ленина  сбоку д. 25</w:t>
            </w:r>
          </w:p>
        </w:tc>
        <w:tc>
          <w:tcPr>
            <w:tcW w:w="1843" w:type="dxa"/>
          </w:tcPr>
          <w:p w:rsidR="00431198" w:rsidRPr="00E35D83" w:rsidRDefault="00431198" w:rsidP="008A0FC0">
            <w:pPr>
              <w:jc w:val="center"/>
              <w:rPr>
                <w:color w:val="000000" w:themeColor="text1"/>
                <w:sz w:val="24"/>
                <w:szCs w:val="24"/>
              </w:rPr>
            </w:pPr>
            <w:r w:rsidRPr="00E35D83">
              <w:rPr>
                <w:color w:val="000000" w:themeColor="text1"/>
                <w:sz w:val="24"/>
                <w:szCs w:val="24"/>
              </w:rPr>
              <w:t>муниципальная</w:t>
            </w:r>
          </w:p>
        </w:tc>
        <w:tc>
          <w:tcPr>
            <w:tcW w:w="1559" w:type="dxa"/>
          </w:tcPr>
          <w:p w:rsidR="00431198" w:rsidRPr="00E35D83" w:rsidRDefault="00431198" w:rsidP="008A0FC0">
            <w:pPr>
              <w:jc w:val="center"/>
              <w:rPr>
                <w:color w:val="000000" w:themeColor="text1"/>
                <w:sz w:val="24"/>
                <w:szCs w:val="24"/>
              </w:rPr>
            </w:pPr>
            <w:r w:rsidRPr="00E35D83">
              <w:rPr>
                <w:color w:val="000000" w:themeColor="text1"/>
                <w:sz w:val="24"/>
                <w:szCs w:val="24"/>
              </w:rPr>
              <w:t>бесплатно</w:t>
            </w:r>
          </w:p>
        </w:tc>
        <w:tc>
          <w:tcPr>
            <w:tcW w:w="1701" w:type="dxa"/>
          </w:tcPr>
          <w:p w:rsidR="00431198" w:rsidRPr="00E35D83" w:rsidRDefault="00431198" w:rsidP="008A0FC0">
            <w:pPr>
              <w:jc w:val="center"/>
              <w:rPr>
                <w:color w:val="000000" w:themeColor="text1"/>
                <w:sz w:val="24"/>
                <w:szCs w:val="24"/>
              </w:rPr>
            </w:pPr>
            <w:r>
              <w:rPr>
                <w:color w:val="000000" w:themeColor="text1"/>
                <w:sz w:val="24"/>
                <w:szCs w:val="24"/>
              </w:rPr>
              <w:t>наземная, открытая,</w:t>
            </w:r>
            <w:r w:rsidRPr="00E35D83">
              <w:rPr>
                <w:color w:val="000000" w:themeColor="text1"/>
                <w:sz w:val="24"/>
                <w:szCs w:val="24"/>
              </w:rPr>
              <w:t xml:space="preserve"> неохраняемая</w:t>
            </w:r>
          </w:p>
        </w:tc>
        <w:tc>
          <w:tcPr>
            <w:tcW w:w="1732" w:type="dxa"/>
          </w:tcPr>
          <w:p w:rsidR="00431198" w:rsidRPr="00E35D83" w:rsidRDefault="00431198" w:rsidP="008A0FC0">
            <w:pPr>
              <w:jc w:val="center"/>
              <w:rPr>
                <w:color w:val="000000" w:themeColor="text1"/>
                <w:sz w:val="24"/>
                <w:szCs w:val="24"/>
              </w:rPr>
            </w:pPr>
            <w:r w:rsidRPr="00E35D83">
              <w:rPr>
                <w:color w:val="000000" w:themeColor="text1"/>
                <w:sz w:val="24"/>
                <w:szCs w:val="24"/>
              </w:rPr>
              <w:t>круглосуточно</w:t>
            </w:r>
          </w:p>
        </w:tc>
        <w:tc>
          <w:tcPr>
            <w:tcW w:w="1108" w:type="dxa"/>
          </w:tcPr>
          <w:p w:rsidR="00431198" w:rsidRPr="00E35D83" w:rsidRDefault="000414EE" w:rsidP="00991B10">
            <w:pPr>
              <w:jc w:val="center"/>
              <w:rPr>
                <w:color w:val="000000" w:themeColor="text1"/>
                <w:sz w:val="24"/>
                <w:szCs w:val="24"/>
              </w:rPr>
            </w:pPr>
            <w:r>
              <w:rPr>
                <w:color w:val="000000" w:themeColor="text1"/>
                <w:sz w:val="24"/>
                <w:szCs w:val="24"/>
              </w:rPr>
              <w:t>6</w:t>
            </w:r>
          </w:p>
        </w:tc>
      </w:tr>
      <w:tr w:rsidR="00431198" w:rsidRPr="00E35D83" w:rsidTr="00431198">
        <w:tc>
          <w:tcPr>
            <w:tcW w:w="540" w:type="dxa"/>
          </w:tcPr>
          <w:p w:rsidR="00431198" w:rsidRPr="00E35D83" w:rsidRDefault="00431198" w:rsidP="00991B10">
            <w:pPr>
              <w:jc w:val="center"/>
              <w:rPr>
                <w:color w:val="000000" w:themeColor="text1"/>
                <w:sz w:val="24"/>
                <w:szCs w:val="24"/>
              </w:rPr>
            </w:pPr>
            <w:r>
              <w:rPr>
                <w:color w:val="000000" w:themeColor="text1"/>
                <w:sz w:val="24"/>
                <w:szCs w:val="24"/>
              </w:rPr>
              <w:t>5</w:t>
            </w:r>
          </w:p>
        </w:tc>
        <w:tc>
          <w:tcPr>
            <w:tcW w:w="2296" w:type="dxa"/>
          </w:tcPr>
          <w:p w:rsidR="00431198" w:rsidRPr="00431198" w:rsidRDefault="00431198" w:rsidP="00D27FDF">
            <w:pPr>
              <w:rPr>
                <w:sz w:val="22"/>
              </w:rPr>
            </w:pPr>
            <w:r>
              <w:rPr>
                <w:sz w:val="22"/>
              </w:rPr>
              <w:t>ул. Ленина д.36</w:t>
            </w:r>
            <w:r w:rsidRPr="00431198">
              <w:rPr>
                <w:sz w:val="22"/>
              </w:rPr>
              <w:t>А</w:t>
            </w:r>
          </w:p>
        </w:tc>
        <w:tc>
          <w:tcPr>
            <w:tcW w:w="1843" w:type="dxa"/>
          </w:tcPr>
          <w:p w:rsidR="00431198" w:rsidRPr="00E35D83" w:rsidRDefault="00431198" w:rsidP="008A0FC0">
            <w:pPr>
              <w:jc w:val="center"/>
              <w:rPr>
                <w:color w:val="000000" w:themeColor="text1"/>
                <w:sz w:val="24"/>
                <w:szCs w:val="24"/>
              </w:rPr>
            </w:pPr>
            <w:r w:rsidRPr="00E35D83">
              <w:rPr>
                <w:color w:val="000000" w:themeColor="text1"/>
                <w:sz w:val="24"/>
                <w:szCs w:val="24"/>
              </w:rPr>
              <w:t>муниципальная</w:t>
            </w:r>
          </w:p>
        </w:tc>
        <w:tc>
          <w:tcPr>
            <w:tcW w:w="1559" w:type="dxa"/>
          </w:tcPr>
          <w:p w:rsidR="00431198" w:rsidRPr="00E35D83" w:rsidRDefault="00431198" w:rsidP="008A0FC0">
            <w:pPr>
              <w:jc w:val="center"/>
              <w:rPr>
                <w:color w:val="000000" w:themeColor="text1"/>
                <w:sz w:val="24"/>
                <w:szCs w:val="24"/>
              </w:rPr>
            </w:pPr>
            <w:r w:rsidRPr="00E35D83">
              <w:rPr>
                <w:color w:val="000000" w:themeColor="text1"/>
                <w:sz w:val="24"/>
                <w:szCs w:val="24"/>
              </w:rPr>
              <w:t>бесплатно</w:t>
            </w:r>
          </w:p>
        </w:tc>
        <w:tc>
          <w:tcPr>
            <w:tcW w:w="1701" w:type="dxa"/>
          </w:tcPr>
          <w:p w:rsidR="00431198" w:rsidRPr="00E35D83" w:rsidRDefault="00431198" w:rsidP="008A0FC0">
            <w:pPr>
              <w:jc w:val="center"/>
              <w:rPr>
                <w:color w:val="000000" w:themeColor="text1"/>
                <w:sz w:val="24"/>
                <w:szCs w:val="24"/>
              </w:rPr>
            </w:pPr>
            <w:r>
              <w:rPr>
                <w:color w:val="000000" w:themeColor="text1"/>
                <w:sz w:val="24"/>
                <w:szCs w:val="24"/>
              </w:rPr>
              <w:t>наземная, открытая,</w:t>
            </w:r>
            <w:r w:rsidRPr="00E35D83">
              <w:rPr>
                <w:color w:val="000000" w:themeColor="text1"/>
                <w:sz w:val="24"/>
                <w:szCs w:val="24"/>
              </w:rPr>
              <w:t xml:space="preserve"> неохраняемая</w:t>
            </w:r>
          </w:p>
        </w:tc>
        <w:tc>
          <w:tcPr>
            <w:tcW w:w="1732" w:type="dxa"/>
          </w:tcPr>
          <w:p w:rsidR="00431198" w:rsidRPr="00E35D83" w:rsidRDefault="00431198" w:rsidP="008A0FC0">
            <w:pPr>
              <w:jc w:val="center"/>
              <w:rPr>
                <w:color w:val="000000" w:themeColor="text1"/>
                <w:sz w:val="24"/>
                <w:szCs w:val="24"/>
              </w:rPr>
            </w:pPr>
            <w:r w:rsidRPr="00E35D83">
              <w:rPr>
                <w:color w:val="000000" w:themeColor="text1"/>
                <w:sz w:val="24"/>
                <w:szCs w:val="24"/>
              </w:rPr>
              <w:t>круглосуточно</w:t>
            </w:r>
          </w:p>
        </w:tc>
        <w:tc>
          <w:tcPr>
            <w:tcW w:w="1108" w:type="dxa"/>
          </w:tcPr>
          <w:p w:rsidR="00431198" w:rsidRPr="00E35D83" w:rsidRDefault="000414EE" w:rsidP="00991B10">
            <w:pPr>
              <w:jc w:val="center"/>
              <w:rPr>
                <w:color w:val="000000" w:themeColor="text1"/>
                <w:sz w:val="24"/>
                <w:szCs w:val="24"/>
              </w:rPr>
            </w:pPr>
            <w:r>
              <w:rPr>
                <w:color w:val="000000" w:themeColor="text1"/>
                <w:sz w:val="24"/>
                <w:szCs w:val="24"/>
              </w:rPr>
              <w:t>7</w:t>
            </w:r>
          </w:p>
        </w:tc>
      </w:tr>
      <w:tr w:rsidR="00431198" w:rsidRPr="00E35D83" w:rsidTr="00431198">
        <w:tc>
          <w:tcPr>
            <w:tcW w:w="540" w:type="dxa"/>
          </w:tcPr>
          <w:p w:rsidR="00431198" w:rsidRPr="00E35D83" w:rsidRDefault="00431198" w:rsidP="00991B10">
            <w:pPr>
              <w:jc w:val="center"/>
              <w:rPr>
                <w:color w:val="000000" w:themeColor="text1"/>
                <w:sz w:val="24"/>
                <w:szCs w:val="24"/>
              </w:rPr>
            </w:pPr>
            <w:r>
              <w:rPr>
                <w:color w:val="000000" w:themeColor="text1"/>
                <w:sz w:val="24"/>
                <w:szCs w:val="24"/>
              </w:rPr>
              <w:t>6</w:t>
            </w:r>
          </w:p>
        </w:tc>
        <w:tc>
          <w:tcPr>
            <w:tcW w:w="2296" w:type="dxa"/>
          </w:tcPr>
          <w:p w:rsidR="00431198" w:rsidRPr="00431198" w:rsidRDefault="00431198" w:rsidP="00D27FDF">
            <w:pPr>
              <w:rPr>
                <w:sz w:val="22"/>
              </w:rPr>
            </w:pPr>
            <w:r w:rsidRPr="00431198">
              <w:rPr>
                <w:sz w:val="22"/>
              </w:rPr>
              <w:t>ул. Крылова д.4</w:t>
            </w:r>
          </w:p>
        </w:tc>
        <w:tc>
          <w:tcPr>
            <w:tcW w:w="1843" w:type="dxa"/>
          </w:tcPr>
          <w:p w:rsidR="00431198" w:rsidRPr="00E35D83" w:rsidRDefault="00431198" w:rsidP="008A0FC0">
            <w:pPr>
              <w:jc w:val="center"/>
              <w:rPr>
                <w:color w:val="000000" w:themeColor="text1"/>
                <w:sz w:val="24"/>
                <w:szCs w:val="24"/>
              </w:rPr>
            </w:pPr>
            <w:r w:rsidRPr="00E35D83">
              <w:rPr>
                <w:color w:val="000000" w:themeColor="text1"/>
                <w:sz w:val="24"/>
                <w:szCs w:val="24"/>
              </w:rPr>
              <w:t>муниципальная</w:t>
            </w:r>
          </w:p>
        </w:tc>
        <w:tc>
          <w:tcPr>
            <w:tcW w:w="1559" w:type="dxa"/>
          </w:tcPr>
          <w:p w:rsidR="00431198" w:rsidRPr="00E35D83" w:rsidRDefault="00431198" w:rsidP="008A0FC0">
            <w:pPr>
              <w:jc w:val="center"/>
              <w:rPr>
                <w:color w:val="000000" w:themeColor="text1"/>
                <w:sz w:val="24"/>
                <w:szCs w:val="24"/>
              </w:rPr>
            </w:pPr>
            <w:r w:rsidRPr="00E35D83">
              <w:rPr>
                <w:color w:val="000000" w:themeColor="text1"/>
                <w:sz w:val="24"/>
                <w:szCs w:val="24"/>
              </w:rPr>
              <w:t>бесплатно</w:t>
            </w:r>
          </w:p>
        </w:tc>
        <w:tc>
          <w:tcPr>
            <w:tcW w:w="1701" w:type="dxa"/>
          </w:tcPr>
          <w:p w:rsidR="00431198" w:rsidRPr="00E35D83" w:rsidRDefault="00431198" w:rsidP="008A0FC0">
            <w:pPr>
              <w:jc w:val="center"/>
              <w:rPr>
                <w:color w:val="000000" w:themeColor="text1"/>
                <w:sz w:val="24"/>
                <w:szCs w:val="24"/>
              </w:rPr>
            </w:pPr>
            <w:r>
              <w:rPr>
                <w:color w:val="000000" w:themeColor="text1"/>
                <w:sz w:val="24"/>
                <w:szCs w:val="24"/>
              </w:rPr>
              <w:t>наземная, открытая,</w:t>
            </w:r>
            <w:r w:rsidRPr="00E35D83">
              <w:rPr>
                <w:color w:val="000000" w:themeColor="text1"/>
                <w:sz w:val="24"/>
                <w:szCs w:val="24"/>
              </w:rPr>
              <w:t xml:space="preserve"> неохраняемая</w:t>
            </w:r>
          </w:p>
        </w:tc>
        <w:tc>
          <w:tcPr>
            <w:tcW w:w="1732" w:type="dxa"/>
          </w:tcPr>
          <w:p w:rsidR="00431198" w:rsidRPr="00E35D83" w:rsidRDefault="00431198" w:rsidP="008A0FC0">
            <w:pPr>
              <w:jc w:val="center"/>
              <w:rPr>
                <w:color w:val="000000" w:themeColor="text1"/>
                <w:sz w:val="24"/>
                <w:szCs w:val="24"/>
              </w:rPr>
            </w:pPr>
            <w:r w:rsidRPr="00E35D83">
              <w:rPr>
                <w:color w:val="000000" w:themeColor="text1"/>
                <w:sz w:val="24"/>
                <w:szCs w:val="24"/>
              </w:rPr>
              <w:t>круглосуточно</w:t>
            </w:r>
          </w:p>
        </w:tc>
        <w:tc>
          <w:tcPr>
            <w:tcW w:w="1108" w:type="dxa"/>
          </w:tcPr>
          <w:p w:rsidR="00431198" w:rsidRPr="00E35D83" w:rsidRDefault="000414EE" w:rsidP="00991B10">
            <w:pPr>
              <w:jc w:val="center"/>
              <w:rPr>
                <w:color w:val="000000" w:themeColor="text1"/>
                <w:sz w:val="24"/>
                <w:szCs w:val="24"/>
              </w:rPr>
            </w:pPr>
            <w:r>
              <w:rPr>
                <w:color w:val="000000" w:themeColor="text1"/>
                <w:sz w:val="24"/>
                <w:szCs w:val="24"/>
              </w:rPr>
              <w:t>12</w:t>
            </w:r>
          </w:p>
        </w:tc>
      </w:tr>
      <w:tr w:rsidR="00431198" w:rsidRPr="00E35D83" w:rsidTr="00431198">
        <w:tc>
          <w:tcPr>
            <w:tcW w:w="540" w:type="dxa"/>
          </w:tcPr>
          <w:p w:rsidR="00431198" w:rsidRPr="00E35D83" w:rsidRDefault="00431198" w:rsidP="00991B10">
            <w:pPr>
              <w:jc w:val="center"/>
              <w:rPr>
                <w:color w:val="000000" w:themeColor="text1"/>
                <w:sz w:val="24"/>
                <w:szCs w:val="24"/>
              </w:rPr>
            </w:pPr>
            <w:r>
              <w:rPr>
                <w:color w:val="000000" w:themeColor="text1"/>
                <w:sz w:val="24"/>
                <w:szCs w:val="24"/>
              </w:rPr>
              <w:t>7</w:t>
            </w:r>
          </w:p>
        </w:tc>
        <w:tc>
          <w:tcPr>
            <w:tcW w:w="2296" w:type="dxa"/>
          </w:tcPr>
          <w:p w:rsidR="00431198" w:rsidRPr="00431198" w:rsidRDefault="00431198" w:rsidP="00431198">
            <w:pPr>
              <w:rPr>
                <w:sz w:val="22"/>
              </w:rPr>
            </w:pPr>
            <w:r w:rsidRPr="00431198">
              <w:rPr>
                <w:sz w:val="22"/>
              </w:rPr>
              <w:t>ул. М. Горького</w:t>
            </w:r>
            <w:r>
              <w:rPr>
                <w:sz w:val="22"/>
              </w:rPr>
              <w:t xml:space="preserve"> </w:t>
            </w:r>
            <w:r w:rsidRPr="00431198">
              <w:rPr>
                <w:sz w:val="22"/>
              </w:rPr>
              <w:t>д.16</w:t>
            </w:r>
          </w:p>
        </w:tc>
        <w:tc>
          <w:tcPr>
            <w:tcW w:w="1843" w:type="dxa"/>
          </w:tcPr>
          <w:p w:rsidR="00431198" w:rsidRPr="00E35D83" w:rsidRDefault="00431198" w:rsidP="008A0FC0">
            <w:pPr>
              <w:jc w:val="center"/>
              <w:rPr>
                <w:color w:val="000000" w:themeColor="text1"/>
                <w:sz w:val="24"/>
                <w:szCs w:val="24"/>
              </w:rPr>
            </w:pPr>
            <w:r w:rsidRPr="00E35D83">
              <w:rPr>
                <w:color w:val="000000" w:themeColor="text1"/>
                <w:sz w:val="24"/>
                <w:szCs w:val="24"/>
              </w:rPr>
              <w:t>муниципальная</w:t>
            </w:r>
          </w:p>
        </w:tc>
        <w:tc>
          <w:tcPr>
            <w:tcW w:w="1559" w:type="dxa"/>
          </w:tcPr>
          <w:p w:rsidR="00431198" w:rsidRPr="00E35D83" w:rsidRDefault="00431198" w:rsidP="008A0FC0">
            <w:pPr>
              <w:jc w:val="center"/>
              <w:rPr>
                <w:color w:val="000000" w:themeColor="text1"/>
                <w:sz w:val="24"/>
                <w:szCs w:val="24"/>
              </w:rPr>
            </w:pPr>
            <w:r w:rsidRPr="00E35D83">
              <w:rPr>
                <w:color w:val="000000" w:themeColor="text1"/>
                <w:sz w:val="24"/>
                <w:szCs w:val="24"/>
              </w:rPr>
              <w:t>бесплатно</w:t>
            </w:r>
          </w:p>
        </w:tc>
        <w:tc>
          <w:tcPr>
            <w:tcW w:w="1701" w:type="dxa"/>
          </w:tcPr>
          <w:p w:rsidR="00431198" w:rsidRPr="00E35D83" w:rsidRDefault="00431198" w:rsidP="008A0FC0">
            <w:pPr>
              <w:jc w:val="center"/>
              <w:rPr>
                <w:color w:val="000000" w:themeColor="text1"/>
                <w:sz w:val="24"/>
                <w:szCs w:val="24"/>
              </w:rPr>
            </w:pPr>
            <w:r>
              <w:rPr>
                <w:color w:val="000000" w:themeColor="text1"/>
                <w:sz w:val="24"/>
                <w:szCs w:val="24"/>
              </w:rPr>
              <w:t>наземная, открытая,</w:t>
            </w:r>
            <w:r w:rsidRPr="00E35D83">
              <w:rPr>
                <w:color w:val="000000" w:themeColor="text1"/>
                <w:sz w:val="24"/>
                <w:szCs w:val="24"/>
              </w:rPr>
              <w:t xml:space="preserve"> неохраняемая</w:t>
            </w:r>
          </w:p>
        </w:tc>
        <w:tc>
          <w:tcPr>
            <w:tcW w:w="1732" w:type="dxa"/>
          </w:tcPr>
          <w:p w:rsidR="00431198" w:rsidRPr="00E35D83" w:rsidRDefault="00431198" w:rsidP="008A0FC0">
            <w:pPr>
              <w:jc w:val="center"/>
              <w:rPr>
                <w:color w:val="000000" w:themeColor="text1"/>
                <w:sz w:val="24"/>
                <w:szCs w:val="24"/>
              </w:rPr>
            </w:pPr>
            <w:r w:rsidRPr="00E35D83">
              <w:rPr>
                <w:color w:val="000000" w:themeColor="text1"/>
                <w:sz w:val="24"/>
                <w:szCs w:val="24"/>
              </w:rPr>
              <w:t>круглосуточно</w:t>
            </w:r>
          </w:p>
        </w:tc>
        <w:tc>
          <w:tcPr>
            <w:tcW w:w="1108" w:type="dxa"/>
          </w:tcPr>
          <w:p w:rsidR="00431198" w:rsidRPr="00E35D83" w:rsidRDefault="000414EE" w:rsidP="00991B10">
            <w:pPr>
              <w:jc w:val="center"/>
              <w:rPr>
                <w:color w:val="000000" w:themeColor="text1"/>
                <w:sz w:val="24"/>
                <w:szCs w:val="24"/>
              </w:rPr>
            </w:pPr>
            <w:r>
              <w:rPr>
                <w:color w:val="000000" w:themeColor="text1"/>
                <w:sz w:val="24"/>
                <w:szCs w:val="24"/>
              </w:rPr>
              <w:t>6</w:t>
            </w:r>
          </w:p>
        </w:tc>
      </w:tr>
    </w:tbl>
    <w:p w:rsidR="00E35D83" w:rsidRPr="00E35D83" w:rsidRDefault="00E35D83" w:rsidP="00E35D83"/>
    <w:sectPr w:rsidR="00E35D83" w:rsidRPr="00E35D83" w:rsidSect="00AC49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23BFB"/>
    <w:multiLevelType w:val="multilevel"/>
    <w:tmpl w:val="F8267AFE"/>
    <w:lvl w:ilvl="0">
      <w:start w:val="1"/>
      <w:numFmt w:val="decimal"/>
      <w:lvlText w:val="%1."/>
      <w:lvlJc w:val="left"/>
      <w:pPr>
        <w:tabs>
          <w:tab w:val="num" w:pos="360"/>
        </w:tabs>
        <w:ind w:left="360" w:hanging="360"/>
      </w:pPr>
      <w:rPr>
        <w:rFont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47AA"/>
    <w:rsid w:val="000414EE"/>
    <w:rsid w:val="000A3CA5"/>
    <w:rsid w:val="00377A04"/>
    <w:rsid w:val="004109CC"/>
    <w:rsid w:val="00431198"/>
    <w:rsid w:val="004667B7"/>
    <w:rsid w:val="005347AA"/>
    <w:rsid w:val="00724D8B"/>
    <w:rsid w:val="0074763C"/>
    <w:rsid w:val="00991B10"/>
    <w:rsid w:val="009C0A0A"/>
    <w:rsid w:val="00AC4980"/>
    <w:rsid w:val="00E35D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7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109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5347AA"/>
    <w:pPr>
      <w:keepNext/>
      <w:jc w:val="center"/>
      <w:outlineLvl w:val="2"/>
    </w:pPr>
    <w:rPr>
      <w:rFonts w:ascii="Arial" w:hAnsi="Arial"/>
      <w:b/>
      <w:sz w:val="28"/>
    </w:rPr>
  </w:style>
  <w:style w:type="paragraph" w:styleId="4">
    <w:name w:val="heading 4"/>
    <w:basedOn w:val="a"/>
    <w:next w:val="a"/>
    <w:link w:val="40"/>
    <w:uiPriority w:val="9"/>
    <w:unhideWhenUsed/>
    <w:qFormat/>
    <w:rsid w:val="009C0A0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347AA"/>
    <w:rPr>
      <w:rFonts w:ascii="Arial" w:eastAsia="Times New Roman" w:hAnsi="Arial" w:cs="Times New Roman"/>
      <w:b/>
      <w:sz w:val="28"/>
      <w:szCs w:val="20"/>
      <w:lang w:eastAsia="ru-RU"/>
    </w:rPr>
  </w:style>
  <w:style w:type="paragraph" w:styleId="a3">
    <w:name w:val="Body Text"/>
    <w:basedOn w:val="a"/>
    <w:link w:val="a4"/>
    <w:rsid w:val="005347AA"/>
    <w:pPr>
      <w:jc w:val="both"/>
    </w:pPr>
    <w:rPr>
      <w:sz w:val="24"/>
    </w:rPr>
  </w:style>
  <w:style w:type="character" w:customStyle="1" w:styleId="a4">
    <w:name w:val="Основной текст Знак"/>
    <w:basedOn w:val="a0"/>
    <w:link w:val="a3"/>
    <w:rsid w:val="005347AA"/>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5347AA"/>
    <w:rPr>
      <w:rFonts w:ascii="Tahoma" w:hAnsi="Tahoma" w:cs="Tahoma"/>
      <w:sz w:val="16"/>
      <w:szCs w:val="16"/>
    </w:rPr>
  </w:style>
  <w:style w:type="character" w:customStyle="1" w:styleId="a6">
    <w:name w:val="Текст выноски Знак"/>
    <w:basedOn w:val="a0"/>
    <w:link w:val="a5"/>
    <w:uiPriority w:val="99"/>
    <w:semiHidden/>
    <w:rsid w:val="005347AA"/>
    <w:rPr>
      <w:rFonts w:ascii="Tahoma" w:eastAsia="Times New Roman" w:hAnsi="Tahoma" w:cs="Tahoma"/>
      <w:sz w:val="16"/>
      <w:szCs w:val="16"/>
      <w:lang w:eastAsia="ru-RU"/>
    </w:rPr>
  </w:style>
  <w:style w:type="character" w:customStyle="1" w:styleId="a7">
    <w:name w:val="Гипертекстовая ссылка"/>
    <w:basedOn w:val="a0"/>
    <w:uiPriority w:val="99"/>
    <w:rsid w:val="005347AA"/>
    <w:rPr>
      <w:color w:val="106BBE"/>
    </w:rPr>
  </w:style>
  <w:style w:type="character" w:customStyle="1" w:styleId="10">
    <w:name w:val="Заголовок 1 Знак"/>
    <w:basedOn w:val="a0"/>
    <w:link w:val="1"/>
    <w:uiPriority w:val="9"/>
    <w:rsid w:val="004109CC"/>
    <w:rPr>
      <w:rFonts w:asciiTheme="majorHAnsi" w:eastAsiaTheme="majorEastAsia" w:hAnsiTheme="majorHAnsi" w:cstheme="majorBidi"/>
      <w:b/>
      <w:bCs/>
      <w:color w:val="365F91" w:themeColor="accent1" w:themeShade="BF"/>
      <w:sz w:val="28"/>
      <w:szCs w:val="28"/>
      <w:lang w:eastAsia="ru-RU"/>
    </w:rPr>
  </w:style>
  <w:style w:type="character" w:customStyle="1" w:styleId="a8">
    <w:name w:val="Цветовое выделение"/>
    <w:uiPriority w:val="99"/>
    <w:rsid w:val="004109CC"/>
    <w:rPr>
      <w:b/>
      <w:bCs/>
      <w:color w:val="26282F"/>
    </w:rPr>
  </w:style>
  <w:style w:type="character" w:customStyle="1" w:styleId="40">
    <w:name w:val="Заголовок 4 Знак"/>
    <w:basedOn w:val="a0"/>
    <w:link w:val="4"/>
    <w:uiPriority w:val="9"/>
    <w:rsid w:val="009C0A0A"/>
    <w:rPr>
      <w:rFonts w:asciiTheme="majorHAnsi" w:eastAsiaTheme="majorEastAsia" w:hAnsiTheme="majorHAnsi" w:cstheme="majorBidi"/>
      <w:b/>
      <w:bCs/>
      <w:i/>
      <w:iCs/>
      <w:color w:val="4F81BD" w:themeColor="accent1"/>
      <w:sz w:val="20"/>
      <w:szCs w:val="20"/>
      <w:lang w:eastAsia="ru-RU"/>
    </w:rPr>
  </w:style>
  <w:style w:type="character" w:styleId="a9">
    <w:name w:val="Hyperlink"/>
    <w:basedOn w:val="a0"/>
    <w:uiPriority w:val="99"/>
    <w:unhideWhenUsed/>
    <w:rsid w:val="009C0A0A"/>
    <w:rPr>
      <w:color w:val="0000FF" w:themeColor="hyperlink"/>
      <w:u w:val="single"/>
    </w:rPr>
  </w:style>
  <w:style w:type="paragraph" w:styleId="aa">
    <w:name w:val="Normal (Web)"/>
    <w:basedOn w:val="a"/>
    <w:uiPriority w:val="99"/>
    <w:unhideWhenUsed/>
    <w:rsid w:val="00E35D83"/>
    <w:pPr>
      <w:spacing w:before="100" w:beforeAutospacing="1" w:after="100" w:afterAutospacing="1"/>
    </w:pPr>
    <w:rPr>
      <w:sz w:val="24"/>
      <w:szCs w:val="24"/>
    </w:rPr>
  </w:style>
  <w:style w:type="table" w:styleId="ab">
    <w:name w:val="Table Grid"/>
    <w:basedOn w:val="a1"/>
    <w:uiPriority w:val="59"/>
    <w:rsid w:val="00E35D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9088060">
      <w:bodyDiv w:val="1"/>
      <w:marLeft w:val="0"/>
      <w:marRight w:val="0"/>
      <w:marTop w:val="0"/>
      <w:marBottom w:val="0"/>
      <w:divBdr>
        <w:top w:val="none" w:sz="0" w:space="0" w:color="auto"/>
        <w:left w:val="none" w:sz="0" w:space="0" w:color="auto"/>
        <w:bottom w:val="none" w:sz="0" w:space="0" w:color="auto"/>
        <w:right w:val="none" w:sz="0" w:space="0" w:color="auto"/>
      </w:divBdr>
    </w:div>
    <w:div w:id="1646205439">
      <w:bodyDiv w:val="1"/>
      <w:marLeft w:val="0"/>
      <w:marRight w:val="0"/>
      <w:marTop w:val="0"/>
      <w:marBottom w:val="0"/>
      <w:divBdr>
        <w:top w:val="none" w:sz="0" w:space="0" w:color="auto"/>
        <w:left w:val="none" w:sz="0" w:space="0" w:color="auto"/>
        <w:bottom w:val="none" w:sz="0" w:space="0" w:color="auto"/>
        <w:right w:val="none" w:sz="0" w:space="0" w:color="auto"/>
      </w:divBdr>
      <w:divsChild>
        <w:div w:id="1318920961">
          <w:marLeft w:val="0"/>
          <w:marRight w:val="0"/>
          <w:marTop w:val="0"/>
          <w:marBottom w:val="0"/>
          <w:divBdr>
            <w:top w:val="none" w:sz="0" w:space="0" w:color="auto"/>
            <w:left w:val="none" w:sz="0" w:space="0" w:color="auto"/>
            <w:bottom w:val="none" w:sz="0" w:space="0" w:color="auto"/>
            <w:right w:val="none" w:sz="0" w:space="0" w:color="auto"/>
          </w:divBdr>
        </w:div>
        <w:div w:id="1866746481">
          <w:marLeft w:val="0"/>
          <w:marRight w:val="0"/>
          <w:marTop w:val="0"/>
          <w:marBottom w:val="0"/>
          <w:divBdr>
            <w:top w:val="none" w:sz="0" w:space="0" w:color="auto"/>
            <w:left w:val="none" w:sz="0" w:space="0" w:color="auto"/>
            <w:bottom w:val="none" w:sz="0" w:space="0" w:color="auto"/>
            <w:right w:val="none" w:sz="0" w:space="0" w:color="auto"/>
          </w:divBdr>
        </w:div>
        <w:div w:id="1606647215">
          <w:marLeft w:val="0"/>
          <w:marRight w:val="0"/>
          <w:marTop w:val="0"/>
          <w:marBottom w:val="0"/>
          <w:divBdr>
            <w:top w:val="none" w:sz="0" w:space="0" w:color="auto"/>
            <w:left w:val="none" w:sz="0" w:space="0" w:color="auto"/>
            <w:bottom w:val="none" w:sz="0" w:space="0" w:color="auto"/>
            <w:right w:val="none" w:sz="0" w:space="0" w:color="auto"/>
          </w:divBdr>
        </w:div>
        <w:div w:id="1540126335">
          <w:marLeft w:val="0"/>
          <w:marRight w:val="0"/>
          <w:marTop w:val="0"/>
          <w:marBottom w:val="0"/>
          <w:divBdr>
            <w:top w:val="none" w:sz="0" w:space="0" w:color="auto"/>
            <w:left w:val="none" w:sz="0" w:space="0" w:color="auto"/>
            <w:bottom w:val="none" w:sz="0" w:space="0" w:color="auto"/>
            <w:right w:val="none" w:sz="0" w:space="0" w:color="auto"/>
          </w:divBdr>
        </w:div>
        <w:div w:id="438716292">
          <w:marLeft w:val="0"/>
          <w:marRight w:val="0"/>
          <w:marTop w:val="0"/>
          <w:marBottom w:val="0"/>
          <w:divBdr>
            <w:top w:val="none" w:sz="0" w:space="0" w:color="auto"/>
            <w:left w:val="none" w:sz="0" w:space="0" w:color="auto"/>
            <w:bottom w:val="none" w:sz="0" w:space="0" w:color="auto"/>
            <w:right w:val="none" w:sz="0" w:space="0" w:color="auto"/>
          </w:divBdr>
        </w:div>
        <w:div w:id="1085953783">
          <w:marLeft w:val="0"/>
          <w:marRight w:val="0"/>
          <w:marTop w:val="0"/>
          <w:marBottom w:val="0"/>
          <w:divBdr>
            <w:top w:val="none" w:sz="0" w:space="0" w:color="auto"/>
            <w:left w:val="none" w:sz="0" w:space="0" w:color="auto"/>
            <w:bottom w:val="none" w:sz="0" w:space="0" w:color="auto"/>
            <w:right w:val="none" w:sz="0" w:space="0" w:color="auto"/>
          </w:divBdr>
        </w:div>
        <w:div w:id="1406687198">
          <w:marLeft w:val="0"/>
          <w:marRight w:val="0"/>
          <w:marTop w:val="0"/>
          <w:marBottom w:val="0"/>
          <w:divBdr>
            <w:top w:val="none" w:sz="0" w:space="0" w:color="auto"/>
            <w:left w:val="none" w:sz="0" w:space="0" w:color="auto"/>
            <w:bottom w:val="none" w:sz="0" w:space="0" w:color="auto"/>
            <w:right w:val="none" w:sz="0" w:space="0" w:color="auto"/>
          </w:divBdr>
        </w:div>
        <w:div w:id="2106731593">
          <w:marLeft w:val="0"/>
          <w:marRight w:val="0"/>
          <w:marTop w:val="0"/>
          <w:marBottom w:val="0"/>
          <w:divBdr>
            <w:top w:val="none" w:sz="0" w:space="0" w:color="auto"/>
            <w:left w:val="none" w:sz="0" w:space="0" w:color="auto"/>
            <w:bottom w:val="none" w:sz="0" w:space="0" w:color="auto"/>
            <w:right w:val="none" w:sz="0" w:space="0" w:color="auto"/>
          </w:divBdr>
        </w:div>
        <w:div w:id="1906451213">
          <w:marLeft w:val="0"/>
          <w:marRight w:val="0"/>
          <w:marTop w:val="0"/>
          <w:marBottom w:val="0"/>
          <w:divBdr>
            <w:top w:val="none" w:sz="0" w:space="0" w:color="auto"/>
            <w:left w:val="none" w:sz="0" w:space="0" w:color="auto"/>
            <w:bottom w:val="none" w:sz="0" w:space="0" w:color="auto"/>
            <w:right w:val="none" w:sz="0" w:space="0" w:color="auto"/>
          </w:divBdr>
        </w:div>
        <w:div w:id="964849662">
          <w:marLeft w:val="0"/>
          <w:marRight w:val="0"/>
          <w:marTop w:val="0"/>
          <w:marBottom w:val="0"/>
          <w:divBdr>
            <w:top w:val="none" w:sz="0" w:space="0" w:color="auto"/>
            <w:left w:val="none" w:sz="0" w:space="0" w:color="auto"/>
            <w:bottom w:val="none" w:sz="0" w:space="0" w:color="auto"/>
            <w:right w:val="none" w:sz="0" w:space="0" w:color="auto"/>
          </w:divBdr>
        </w:div>
        <w:div w:id="442649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57004/0" TargetMode="External"/><Relationship Id="rId13" Type="http://schemas.openxmlformats.org/officeDocument/2006/relationships/hyperlink" Target="https://internet.garant.ru/document/redirect/1305770/1000" TargetMode="External"/><Relationship Id="rId3" Type="http://schemas.openxmlformats.org/officeDocument/2006/relationships/settings" Target="settings.xml"/><Relationship Id="rId7" Type="http://schemas.openxmlformats.org/officeDocument/2006/relationships/hyperlink" Target="https://internet.garant.ru/document/redirect/71848756/0" TargetMode="External"/><Relationship Id="rId12" Type="http://schemas.openxmlformats.org/officeDocument/2006/relationships/hyperlink" Target="https://internet.garant.ru/document/redirect/18636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internet.garant.ru/document/redirect/12157004/0"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internet.garant.ru/document/redirect/71848756/0" TargetMode="External"/><Relationship Id="rId4" Type="http://schemas.openxmlformats.org/officeDocument/2006/relationships/webSettings" Target="webSettings.xml"/><Relationship Id="rId9" Type="http://schemas.openxmlformats.org/officeDocument/2006/relationships/hyperlink" Target="https://internet.garant.ru/document/redirect/130577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5</Pages>
  <Words>1486</Words>
  <Characters>8471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2024-10-02T11:20:00Z</cp:lastPrinted>
  <dcterms:created xsi:type="dcterms:W3CDTF">2024-09-27T06:01:00Z</dcterms:created>
  <dcterms:modified xsi:type="dcterms:W3CDTF">2024-10-02T11:26:00Z</dcterms:modified>
</cp:coreProperties>
</file>