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540"/>
      </w:tblGrid>
      <w:tr w:rsidR="00D800B2" w:rsidRPr="004A7126" w:rsidTr="003163B4">
        <w:trPr>
          <w:cantSplit/>
        </w:trPr>
        <w:tc>
          <w:tcPr>
            <w:tcW w:w="9540" w:type="dxa"/>
          </w:tcPr>
          <w:p w:rsidR="00D800B2" w:rsidRPr="004A7126" w:rsidRDefault="00325BF4" w:rsidP="003163B4">
            <w:pPr>
              <w:tabs>
                <w:tab w:val="left" w:pos="5325"/>
              </w:tabs>
              <w:jc w:val="center"/>
              <w:rPr>
                <w:sz w:val="22"/>
                <w:szCs w:val="22"/>
              </w:rPr>
            </w:pPr>
            <w:r w:rsidRPr="00325BF4">
              <w:rPr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75pt;height:49.5pt">
                  <v:imagedata r:id="rId5" o:title="Герб_района23"/>
                </v:shape>
              </w:pict>
            </w:r>
          </w:p>
          <w:p w:rsidR="00D800B2" w:rsidRPr="004A7126" w:rsidRDefault="00D800B2" w:rsidP="003163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800B2" w:rsidRPr="004A7126" w:rsidTr="003163B4">
        <w:trPr>
          <w:cantSplit/>
        </w:trPr>
        <w:tc>
          <w:tcPr>
            <w:tcW w:w="9540" w:type="dxa"/>
          </w:tcPr>
          <w:p w:rsidR="00D800B2" w:rsidRPr="00C9163E" w:rsidRDefault="00D800B2" w:rsidP="003163B4">
            <w:pPr>
              <w:jc w:val="center"/>
              <w:rPr>
                <w:b/>
                <w:sz w:val="28"/>
                <w:szCs w:val="28"/>
              </w:rPr>
            </w:pPr>
            <w:r w:rsidRPr="00C9163E">
              <w:rPr>
                <w:b/>
                <w:sz w:val="28"/>
                <w:szCs w:val="28"/>
              </w:rPr>
              <w:t>Администрации Пучежского муниципального района</w:t>
            </w:r>
          </w:p>
          <w:p w:rsidR="00D800B2" w:rsidRPr="00C9163E" w:rsidRDefault="00D800B2" w:rsidP="003163B4">
            <w:pPr>
              <w:jc w:val="center"/>
              <w:rPr>
                <w:b/>
                <w:sz w:val="28"/>
                <w:szCs w:val="28"/>
              </w:rPr>
            </w:pPr>
            <w:r w:rsidRPr="00C9163E">
              <w:rPr>
                <w:b/>
                <w:sz w:val="28"/>
                <w:szCs w:val="28"/>
              </w:rPr>
              <w:t>Ивановской области</w:t>
            </w:r>
          </w:p>
          <w:p w:rsidR="00D800B2" w:rsidRPr="003163B4" w:rsidRDefault="00D800B2" w:rsidP="003163B4">
            <w:pPr>
              <w:jc w:val="center"/>
              <w:rPr>
                <w:rFonts w:ascii="Franklin Gothic Medium" w:hAnsi="Franklin Gothic Medium" w:cs="Arial"/>
                <w:b/>
              </w:rPr>
            </w:pPr>
          </w:p>
        </w:tc>
      </w:tr>
      <w:tr w:rsidR="00D800B2" w:rsidRPr="004A7126" w:rsidTr="003163B4">
        <w:trPr>
          <w:cantSplit/>
        </w:trPr>
        <w:tc>
          <w:tcPr>
            <w:tcW w:w="9540" w:type="dxa"/>
          </w:tcPr>
          <w:p w:rsidR="00D800B2" w:rsidRPr="00C874ED" w:rsidRDefault="00D800B2" w:rsidP="003163B4">
            <w:pPr>
              <w:pStyle w:val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74E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874ED">
              <w:rPr>
                <w:rFonts w:ascii="Times New Roman" w:hAnsi="Times New Roman" w:cs="Times New Roman"/>
                <w:sz w:val="28"/>
                <w:szCs w:val="28"/>
              </w:rPr>
              <w:t xml:space="preserve"> О С Т А Н О В Л Е Н И Е</w:t>
            </w:r>
          </w:p>
          <w:p w:rsidR="00D800B2" w:rsidRPr="003163B4" w:rsidRDefault="00D800B2" w:rsidP="003163B4">
            <w:pPr>
              <w:jc w:val="center"/>
              <w:rPr>
                <w:b/>
              </w:rPr>
            </w:pPr>
          </w:p>
        </w:tc>
      </w:tr>
      <w:tr w:rsidR="00D800B2" w:rsidRPr="004A7126" w:rsidTr="003163B4">
        <w:trPr>
          <w:cantSplit/>
        </w:trPr>
        <w:tc>
          <w:tcPr>
            <w:tcW w:w="9540" w:type="dxa"/>
          </w:tcPr>
          <w:p w:rsidR="00D800B2" w:rsidRPr="00C874ED" w:rsidRDefault="00C45D85" w:rsidP="004934A6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D800B2" w:rsidRPr="00C874ED">
              <w:rPr>
                <w:b/>
              </w:rPr>
              <w:t>от</w:t>
            </w:r>
            <w:r>
              <w:rPr>
                <w:b/>
              </w:rPr>
              <w:t xml:space="preserve"> </w:t>
            </w:r>
            <w:r w:rsidR="005E0FA7">
              <w:rPr>
                <w:b/>
              </w:rPr>
              <w:t xml:space="preserve"> </w:t>
            </w:r>
            <w:r w:rsidR="00863CC9">
              <w:rPr>
                <w:b/>
              </w:rPr>
              <w:t>2</w:t>
            </w:r>
            <w:r w:rsidR="005E0FA7">
              <w:rPr>
                <w:b/>
              </w:rPr>
              <w:t>2</w:t>
            </w:r>
            <w:r w:rsidR="00A871F6">
              <w:rPr>
                <w:b/>
              </w:rPr>
              <w:t>.12</w:t>
            </w:r>
            <w:r w:rsidR="00B72A5B">
              <w:rPr>
                <w:b/>
              </w:rPr>
              <w:t>.</w:t>
            </w:r>
            <w:r w:rsidR="001F387B">
              <w:rPr>
                <w:b/>
              </w:rPr>
              <w:t>202</w:t>
            </w:r>
            <w:r w:rsidR="00696BCB">
              <w:rPr>
                <w:b/>
              </w:rPr>
              <w:t>2</w:t>
            </w:r>
            <w:r w:rsidR="00D800B2" w:rsidRPr="00C874ED">
              <w:rPr>
                <w:b/>
              </w:rPr>
              <w:t xml:space="preserve"> </w:t>
            </w:r>
            <w:r w:rsidR="00796CF3">
              <w:rPr>
                <w:b/>
              </w:rPr>
              <w:t>г.</w:t>
            </w:r>
            <w:r w:rsidR="00D800B2" w:rsidRPr="00C874ED">
              <w:rPr>
                <w:b/>
              </w:rPr>
              <w:t xml:space="preserve">                                 </w:t>
            </w:r>
            <w:r w:rsidR="004934A6" w:rsidRPr="00C874ED">
              <w:rPr>
                <w:b/>
              </w:rPr>
              <w:t xml:space="preserve">          </w:t>
            </w:r>
            <w:r w:rsidR="0083382D">
              <w:rPr>
                <w:b/>
              </w:rPr>
              <w:t xml:space="preserve">          </w:t>
            </w:r>
            <w:r w:rsidR="004934A6" w:rsidRPr="00C874ED">
              <w:rPr>
                <w:b/>
              </w:rPr>
              <w:t xml:space="preserve">                                        </w:t>
            </w:r>
            <w:r w:rsidR="00D800B2" w:rsidRPr="00C874ED">
              <w:rPr>
                <w:b/>
              </w:rPr>
              <w:t xml:space="preserve">    №</w:t>
            </w:r>
            <w:r w:rsidR="000D5C0F">
              <w:rPr>
                <w:b/>
              </w:rPr>
              <w:t xml:space="preserve"> </w:t>
            </w:r>
            <w:r w:rsidR="005E0FA7">
              <w:rPr>
                <w:b/>
              </w:rPr>
              <w:t>690</w:t>
            </w:r>
            <w:r w:rsidR="00696BCB">
              <w:rPr>
                <w:b/>
              </w:rPr>
              <w:t xml:space="preserve"> </w:t>
            </w:r>
            <w:r w:rsidR="001F387B">
              <w:rPr>
                <w:b/>
              </w:rPr>
              <w:t>-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 w:rsidR="00CB0174">
              <w:rPr>
                <w:b/>
              </w:rPr>
              <w:t xml:space="preserve"> </w:t>
            </w:r>
          </w:p>
          <w:p w:rsidR="00D800B2" w:rsidRPr="00C874ED" w:rsidRDefault="00D800B2" w:rsidP="003163B4">
            <w:pPr>
              <w:jc w:val="center"/>
            </w:pPr>
          </w:p>
        </w:tc>
      </w:tr>
      <w:tr w:rsidR="00D800B2" w:rsidRPr="004A7126" w:rsidTr="003163B4">
        <w:trPr>
          <w:cantSplit/>
          <w:trHeight w:val="135"/>
        </w:trPr>
        <w:tc>
          <w:tcPr>
            <w:tcW w:w="9540" w:type="dxa"/>
          </w:tcPr>
          <w:p w:rsidR="00D800B2" w:rsidRPr="00C874ED" w:rsidRDefault="00D800B2" w:rsidP="003163B4">
            <w:pPr>
              <w:jc w:val="center"/>
            </w:pPr>
            <w:r w:rsidRPr="00C874ED">
              <w:t>г. Пучеж</w:t>
            </w:r>
          </w:p>
        </w:tc>
      </w:tr>
    </w:tbl>
    <w:p w:rsidR="00D800B2" w:rsidRPr="004A7126" w:rsidRDefault="00D800B2" w:rsidP="00D800B2">
      <w:pPr>
        <w:jc w:val="center"/>
        <w:rPr>
          <w:sz w:val="22"/>
          <w:szCs w:val="22"/>
        </w:rPr>
      </w:pPr>
    </w:p>
    <w:p w:rsidR="00B654D1" w:rsidRPr="00345B45" w:rsidRDefault="00B654D1" w:rsidP="00B654D1">
      <w:pPr>
        <w:jc w:val="center"/>
        <w:rPr>
          <w:b/>
          <w:bCs/>
          <w:sz w:val="28"/>
          <w:szCs w:val="28"/>
        </w:rPr>
      </w:pPr>
      <w:r w:rsidRPr="00345B45">
        <w:rPr>
          <w:b/>
          <w:bCs/>
          <w:sz w:val="28"/>
          <w:szCs w:val="28"/>
        </w:rPr>
        <w:t xml:space="preserve">О внесении </w:t>
      </w:r>
      <w:r>
        <w:rPr>
          <w:b/>
          <w:bCs/>
          <w:sz w:val="28"/>
          <w:szCs w:val="28"/>
        </w:rPr>
        <w:t xml:space="preserve">изменений </w:t>
      </w:r>
      <w:r w:rsidRPr="00345B45">
        <w:rPr>
          <w:b/>
          <w:bCs/>
          <w:sz w:val="28"/>
          <w:szCs w:val="28"/>
        </w:rPr>
        <w:t xml:space="preserve">в постановление администрации Пучежского муниципального района </w:t>
      </w:r>
      <w:r>
        <w:rPr>
          <w:b/>
          <w:bCs/>
          <w:sz w:val="28"/>
          <w:szCs w:val="28"/>
        </w:rPr>
        <w:t>«</w:t>
      </w:r>
      <w:r w:rsidRPr="004934A6">
        <w:rPr>
          <w:b/>
          <w:sz w:val="28"/>
          <w:szCs w:val="28"/>
        </w:rPr>
        <w:t xml:space="preserve">Об утверждении муниципальной программы </w:t>
      </w:r>
      <w:r w:rsidRPr="004934A6">
        <w:rPr>
          <w:b/>
          <w:bCs/>
          <w:sz w:val="28"/>
          <w:szCs w:val="28"/>
        </w:rPr>
        <w:t xml:space="preserve">«Формирование современной городской среды на </w:t>
      </w:r>
      <w:r w:rsidRPr="004934A6">
        <w:rPr>
          <w:b/>
          <w:sz w:val="28"/>
          <w:szCs w:val="28"/>
        </w:rPr>
        <w:t>территории Пучежского городского поселения Пучежского муниципального района Ивановской области на 201</w:t>
      </w:r>
      <w:r>
        <w:rPr>
          <w:b/>
          <w:sz w:val="28"/>
          <w:szCs w:val="28"/>
        </w:rPr>
        <w:t>8-2024</w:t>
      </w:r>
      <w:r w:rsidRPr="004934A6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ы</w:t>
      </w:r>
      <w:r w:rsidRPr="004934A6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345B45">
        <w:rPr>
          <w:b/>
          <w:bCs/>
          <w:sz w:val="28"/>
          <w:szCs w:val="28"/>
        </w:rPr>
        <w:t xml:space="preserve">от </w:t>
      </w:r>
      <w:r w:rsidRPr="007B5234">
        <w:rPr>
          <w:b/>
          <w:bCs/>
          <w:color w:val="000000"/>
          <w:sz w:val="28"/>
          <w:szCs w:val="28"/>
        </w:rPr>
        <w:t>24.11.2017г.</w:t>
      </w:r>
      <w:r>
        <w:rPr>
          <w:b/>
          <w:bCs/>
          <w:sz w:val="28"/>
          <w:szCs w:val="28"/>
        </w:rPr>
        <w:t xml:space="preserve"> </w:t>
      </w:r>
      <w:r w:rsidRPr="00345B45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656</w:t>
      </w:r>
      <w:r w:rsidRPr="00345B45">
        <w:rPr>
          <w:b/>
          <w:bCs/>
          <w:sz w:val="28"/>
          <w:szCs w:val="28"/>
        </w:rPr>
        <w:t>-п</w:t>
      </w:r>
    </w:p>
    <w:p w:rsidR="00C87C0F" w:rsidRPr="00506BF5" w:rsidRDefault="00C87C0F" w:rsidP="00C87C0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800B2" w:rsidRDefault="00C87C0F" w:rsidP="00C87C0F">
      <w:pPr>
        <w:ind w:firstLine="540"/>
        <w:jc w:val="both"/>
        <w:rPr>
          <w:rFonts w:eastAsia="TimesNewRoman"/>
          <w:sz w:val="28"/>
          <w:szCs w:val="28"/>
        </w:rPr>
      </w:pPr>
      <w:r w:rsidRPr="00BA3B56">
        <w:rPr>
          <w:sz w:val="28"/>
          <w:szCs w:val="28"/>
        </w:rPr>
        <w:t xml:space="preserve">В соответствии со </w:t>
      </w:r>
      <w:hyperlink r:id="rId6" w:history="1">
        <w:r w:rsidRPr="00BA3B56">
          <w:rPr>
            <w:sz w:val="28"/>
            <w:szCs w:val="28"/>
          </w:rPr>
          <w:t>статьей 179</w:t>
        </w:r>
      </w:hyperlink>
      <w:r w:rsidRPr="00BA3B56">
        <w:rPr>
          <w:sz w:val="28"/>
          <w:szCs w:val="28"/>
        </w:rPr>
        <w:t xml:space="preserve"> Бюджетного кодекса Российской Федерации, </w:t>
      </w:r>
      <w:r w:rsidRPr="00C82F2A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027076">
        <w:rPr>
          <w:sz w:val="28"/>
          <w:szCs w:val="28"/>
        </w:rPr>
        <w:t>п</w:t>
      </w:r>
      <w:r w:rsidRPr="00C82F2A">
        <w:rPr>
          <w:sz w:val="28"/>
          <w:szCs w:val="28"/>
        </w:rPr>
        <w:t xml:space="preserve">остановлением Правительства Российской </w:t>
      </w:r>
      <w:r w:rsidRPr="005B0EBC">
        <w:rPr>
          <w:color w:val="000000"/>
          <w:sz w:val="28"/>
          <w:szCs w:val="28"/>
        </w:rPr>
        <w:t>Федерации от 10.02.2017 № 169 «</w:t>
      </w:r>
      <w:r w:rsidRPr="00C82F2A">
        <w:rPr>
          <w:sz w:val="28"/>
          <w:szCs w:val="28"/>
        </w:rPr>
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</w:t>
      </w:r>
      <w:r w:rsidR="00D800B2">
        <w:rPr>
          <w:sz w:val="28"/>
          <w:szCs w:val="28"/>
        </w:rPr>
        <w:t>ия современной городской среды»</w:t>
      </w:r>
      <w:r w:rsidR="00027076">
        <w:rPr>
          <w:rFonts w:eastAsia="TimesNewRoman"/>
          <w:sz w:val="28"/>
          <w:szCs w:val="28"/>
        </w:rPr>
        <w:t>,</w:t>
      </w:r>
    </w:p>
    <w:p w:rsidR="00C45D85" w:rsidRPr="00B654D1" w:rsidRDefault="00C45D85" w:rsidP="00C45D85">
      <w:pPr>
        <w:ind w:firstLine="540"/>
        <w:jc w:val="center"/>
        <w:rPr>
          <w:rFonts w:eastAsia="TimesNewRoman"/>
          <w:sz w:val="20"/>
          <w:szCs w:val="28"/>
        </w:rPr>
      </w:pPr>
    </w:p>
    <w:p w:rsidR="00C45D85" w:rsidRPr="00C45D85" w:rsidRDefault="00C45D85" w:rsidP="00C45D85">
      <w:pPr>
        <w:ind w:firstLine="540"/>
        <w:jc w:val="center"/>
        <w:rPr>
          <w:rFonts w:eastAsia="TimesNewRoman"/>
          <w:b/>
          <w:sz w:val="28"/>
          <w:szCs w:val="28"/>
        </w:rPr>
      </w:pPr>
      <w:r w:rsidRPr="00C45D85">
        <w:rPr>
          <w:rFonts w:eastAsia="TimesNewRoman"/>
          <w:b/>
          <w:sz w:val="28"/>
          <w:szCs w:val="28"/>
        </w:rPr>
        <w:t>постановляю:</w:t>
      </w:r>
    </w:p>
    <w:p w:rsidR="003163B4" w:rsidRDefault="003163B4" w:rsidP="003163B4">
      <w:pPr>
        <w:ind w:firstLine="540"/>
        <w:jc w:val="center"/>
        <w:rPr>
          <w:rFonts w:eastAsia="TimesNewRoman"/>
          <w:sz w:val="28"/>
          <w:szCs w:val="28"/>
        </w:rPr>
      </w:pPr>
    </w:p>
    <w:p w:rsidR="00345B45" w:rsidRDefault="00C87C0F" w:rsidP="00027076">
      <w:pPr>
        <w:ind w:firstLine="540"/>
        <w:jc w:val="both"/>
        <w:rPr>
          <w:sz w:val="28"/>
          <w:szCs w:val="28"/>
        </w:rPr>
      </w:pPr>
      <w:r w:rsidRPr="00506BF5">
        <w:rPr>
          <w:sz w:val="28"/>
          <w:szCs w:val="28"/>
        </w:rPr>
        <w:t xml:space="preserve">1. </w:t>
      </w:r>
      <w:r w:rsidR="00345B45" w:rsidRPr="00263E07">
        <w:rPr>
          <w:sz w:val="28"/>
          <w:szCs w:val="28"/>
        </w:rPr>
        <w:t>Внести в</w:t>
      </w:r>
      <w:r w:rsidR="00F30D47">
        <w:rPr>
          <w:sz w:val="28"/>
          <w:szCs w:val="28"/>
        </w:rPr>
        <w:t xml:space="preserve"> </w:t>
      </w:r>
      <w:r w:rsidR="00345B45" w:rsidRPr="00263E07">
        <w:rPr>
          <w:sz w:val="28"/>
          <w:szCs w:val="28"/>
        </w:rPr>
        <w:t>муниципальн</w:t>
      </w:r>
      <w:r w:rsidR="001F387B">
        <w:rPr>
          <w:sz w:val="28"/>
          <w:szCs w:val="28"/>
        </w:rPr>
        <w:t>ую</w:t>
      </w:r>
      <w:r w:rsidR="00345B45" w:rsidRPr="00263E07">
        <w:rPr>
          <w:sz w:val="28"/>
          <w:szCs w:val="28"/>
        </w:rPr>
        <w:t xml:space="preserve"> программ</w:t>
      </w:r>
      <w:r w:rsidR="001F387B">
        <w:rPr>
          <w:sz w:val="28"/>
          <w:szCs w:val="28"/>
        </w:rPr>
        <w:t>у</w:t>
      </w:r>
      <w:r w:rsidR="00F30D47">
        <w:rPr>
          <w:sz w:val="28"/>
          <w:szCs w:val="28"/>
        </w:rPr>
        <w:t xml:space="preserve"> </w:t>
      </w:r>
      <w:r w:rsidR="00263E07" w:rsidRPr="005B0EBC">
        <w:rPr>
          <w:bCs/>
          <w:color w:val="000000"/>
          <w:sz w:val="28"/>
          <w:szCs w:val="28"/>
        </w:rPr>
        <w:t xml:space="preserve">«Формирование современной городской среды на </w:t>
      </w:r>
      <w:r w:rsidR="00263E07" w:rsidRPr="005B0EBC">
        <w:rPr>
          <w:color w:val="000000"/>
          <w:sz w:val="28"/>
          <w:szCs w:val="28"/>
        </w:rPr>
        <w:t>территории Пучежского городского поселения Пучежского муниципального р</w:t>
      </w:r>
      <w:r w:rsidR="004E48E6" w:rsidRPr="005B0EBC">
        <w:rPr>
          <w:color w:val="000000"/>
          <w:sz w:val="28"/>
          <w:szCs w:val="28"/>
        </w:rPr>
        <w:t>айона Ивановской области на 2018-202</w:t>
      </w:r>
      <w:r w:rsidR="001F387B">
        <w:rPr>
          <w:color w:val="000000"/>
          <w:sz w:val="28"/>
          <w:szCs w:val="28"/>
        </w:rPr>
        <w:t>4</w:t>
      </w:r>
      <w:r w:rsidR="00263E07" w:rsidRPr="005B0EBC">
        <w:rPr>
          <w:color w:val="000000"/>
          <w:sz w:val="28"/>
          <w:szCs w:val="28"/>
        </w:rPr>
        <w:t xml:space="preserve"> год</w:t>
      </w:r>
      <w:r w:rsidR="004E48E6" w:rsidRPr="005B0EBC">
        <w:rPr>
          <w:color w:val="000000"/>
          <w:sz w:val="28"/>
          <w:szCs w:val="28"/>
        </w:rPr>
        <w:t>ы</w:t>
      </w:r>
      <w:r w:rsidR="00263E07" w:rsidRPr="005B0EBC">
        <w:rPr>
          <w:color w:val="000000"/>
          <w:sz w:val="28"/>
          <w:szCs w:val="28"/>
        </w:rPr>
        <w:t>»</w:t>
      </w:r>
      <w:r w:rsidR="00345B45">
        <w:rPr>
          <w:b/>
          <w:bCs/>
          <w:color w:val="000000"/>
        </w:rPr>
        <w:t>,</w:t>
      </w:r>
      <w:r w:rsidR="00345B45" w:rsidRPr="005C6E3C">
        <w:rPr>
          <w:b/>
          <w:bCs/>
          <w:color w:val="000000"/>
        </w:rPr>
        <w:t xml:space="preserve"> </w:t>
      </w:r>
      <w:r w:rsidR="00345B45" w:rsidRPr="00263E07">
        <w:rPr>
          <w:sz w:val="28"/>
          <w:szCs w:val="28"/>
        </w:rPr>
        <w:t>утвержденн</w:t>
      </w:r>
      <w:r w:rsidR="005F1B20">
        <w:rPr>
          <w:sz w:val="28"/>
          <w:szCs w:val="28"/>
        </w:rPr>
        <w:t>ую</w:t>
      </w:r>
      <w:r w:rsidR="00345B45" w:rsidRPr="00263E07">
        <w:rPr>
          <w:rFonts w:eastAsia="Arial CYR"/>
          <w:sz w:val="28"/>
          <w:szCs w:val="28"/>
        </w:rPr>
        <w:t xml:space="preserve"> постановлением администрации Пучежского муниципального района от </w:t>
      </w:r>
      <w:r w:rsidR="00961EB7">
        <w:rPr>
          <w:rFonts w:eastAsia="Arial CYR"/>
          <w:sz w:val="28"/>
          <w:szCs w:val="28"/>
        </w:rPr>
        <w:t>24.11.201</w:t>
      </w:r>
      <w:r w:rsidR="001F387B">
        <w:rPr>
          <w:rFonts w:eastAsia="Arial CYR"/>
          <w:sz w:val="28"/>
          <w:szCs w:val="28"/>
        </w:rPr>
        <w:t>7</w:t>
      </w:r>
      <w:r w:rsidR="00961EB7">
        <w:rPr>
          <w:rFonts w:eastAsia="Arial CYR"/>
          <w:sz w:val="28"/>
          <w:szCs w:val="28"/>
        </w:rPr>
        <w:t xml:space="preserve"> № 656</w:t>
      </w:r>
      <w:r w:rsidR="00345B45" w:rsidRPr="00263E07">
        <w:rPr>
          <w:rFonts w:eastAsia="Arial CYR"/>
          <w:sz w:val="28"/>
          <w:szCs w:val="28"/>
        </w:rPr>
        <w:t>-п</w:t>
      </w:r>
      <w:r w:rsidR="005F1B20">
        <w:rPr>
          <w:rFonts w:eastAsia="Arial CYR"/>
          <w:sz w:val="28"/>
          <w:szCs w:val="28"/>
        </w:rPr>
        <w:t>,</w:t>
      </w:r>
      <w:r w:rsidR="00F30D47" w:rsidRPr="00F30D47">
        <w:rPr>
          <w:sz w:val="28"/>
          <w:szCs w:val="28"/>
        </w:rPr>
        <w:t xml:space="preserve"> </w:t>
      </w:r>
      <w:r w:rsidR="00403F47">
        <w:rPr>
          <w:sz w:val="28"/>
          <w:szCs w:val="28"/>
        </w:rPr>
        <w:t>следующие изменения:</w:t>
      </w:r>
    </w:p>
    <w:p w:rsidR="00E10E00" w:rsidRPr="0067172D" w:rsidRDefault="007638D8" w:rsidP="00E10E00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E10E00">
        <w:rPr>
          <w:sz w:val="28"/>
          <w:szCs w:val="28"/>
        </w:rPr>
        <w:t xml:space="preserve"> Строку</w:t>
      </w:r>
      <w:r w:rsidR="00E10E00" w:rsidRPr="00E52966">
        <w:rPr>
          <w:sz w:val="28"/>
          <w:szCs w:val="28"/>
        </w:rPr>
        <w:t xml:space="preserve"> </w:t>
      </w:r>
      <w:r w:rsidR="00E10E00">
        <w:rPr>
          <w:sz w:val="28"/>
          <w:szCs w:val="28"/>
        </w:rPr>
        <w:t>7 «</w:t>
      </w:r>
      <w:r w:rsidR="00E10E00" w:rsidRPr="0067172D">
        <w:rPr>
          <w:sz w:val="28"/>
          <w:szCs w:val="28"/>
        </w:rPr>
        <w:t xml:space="preserve">Объемы ресурсного обеспечения программы» </w:t>
      </w:r>
      <w:r w:rsidR="005F1B20">
        <w:rPr>
          <w:sz w:val="28"/>
          <w:szCs w:val="28"/>
        </w:rPr>
        <w:t>паспорта муниципальной программы</w:t>
      </w:r>
      <w:r w:rsidR="005F1B20" w:rsidRPr="00E417A7">
        <w:rPr>
          <w:sz w:val="28"/>
          <w:szCs w:val="28"/>
        </w:rPr>
        <w:t xml:space="preserve"> </w:t>
      </w:r>
      <w:r w:rsidR="00E10E00" w:rsidRPr="0067172D">
        <w:rPr>
          <w:sz w:val="28"/>
          <w:szCs w:val="28"/>
        </w:rPr>
        <w:t>изложить в следующей редакции:</w:t>
      </w:r>
    </w:p>
    <w:p w:rsidR="00E10E00" w:rsidRDefault="00E10E00" w:rsidP="00E10E00">
      <w:pPr>
        <w:pStyle w:val="Default"/>
        <w:ind w:firstLine="540"/>
        <w:jc w:val="both"/>
        <w:rPr>
          <w:sz w:val="28"/>
          <w:szCs w:val="28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2880"/>
        <w:gridCol w:w="6069"/>
      </w:tblGrid>
      <w:tr w:rsidR="00E10E00" w:rsidRPr="00F47003" w:rsidTr="00927E61">
        <w:tc>
          <w:tcPr>
            <w:tcW w:w="1188" w:type="dxa"/>
          </w:tcPr>
          <w:p w:rsidR="00E10E00" w:rsidRPr="00F47003" w:rsidRDefault="00E10E00" w:rsidP="00927E6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zh-TW"/>
              </w:rPr>
            </w:pPr>
            <w:r w:rsidRPr="00F47003">
              <w:t xml:space="preserve">7. </w:t>
            </w:r>
          </w:p>
        </w:tc>
        <w:tc>
          <w:tcPr>
            <w:tcW w:w="2880" w:type="dxa"/>
          </w:tcPr>
          <w:p w:rsidR="00E10E00" w:rsidRPr="00F47003" w:rsidRDefault="00E10E00" w:rsidP="00927E6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zh-TW"/>
              </w:rPr>
            </w:pPr>
            <w:r w:rsidRPr="00F47003">
              <w:t>Объемы ресурсного обеспечения программы</w:t>
            </w:r>
          </w:p>
        </w:tc>
        <w:tc>
          <w:tcPr>
            <w:tcW w:w="6069" w:type="dxa"/>
          </w:tcPr>
          <w:p w:rsidR="00E10E00" w:rsidRPr="004E6EF0" w:rsidRDefault="00E10E00" w:rsidP="00927E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Общий объем бюджетных ассигнований на реализацию муниципальной программы, </w:t>
            </w:r>
          </w:p>
          <w:p w:rsidR="00E10E00" w:rsidRPr="004E6EF0" w:rsidRDefault="00E10E00" w:rsidP="00927E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- местный бюджет:</w:t>
            </w:r>
          </w:p>
          <w:p w:rsidR="00E10E00" w:rsidRPr="004E6EF0" w:rsidRDefault="00E10E00" w:rsidP="00927E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2018 год – 0,00 руб., </w:t>
            </w:r>
          </w:p>
          <w:p w:rsidR="00E10E00" w:rsidRPr="004E6EF0" w:rsidRDefault="00E10E00" w:rsidP="00927E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2019 год –0,00 руб.</w:t>
            </w:r>
          </w:p>
          <w:p w:rsidR="00E10E00" w:rsidRPr="004E6EF0" w:rsidRDefault="00E10E00" w:rsidP="00927E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2020 год – 214132,56 руб.</w:t>
            </w:r>
          </w:p>
          <w:p w:rsidR="00E10E00" w:rsidRPr="004E6EF0" w:rsidRDefault="00E10E00" w:rsidP="00927E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2021 год  - </w:t>
            </w:r>
            <w:r>
              <w:t>3</w:t>
            </w:r>
            <w:r w:rsidR="00585D19">
              <w:t>59032,71</w:t>
            </w:r>
            <w:r w:rsidRPr="004E6EF0">
              <w:t xml:space="preserve"> руб.</w:t>
            </w:r>
          </w:p>
          <w:p w:rsidR="00E10E00" w:rsidRPr="004E6EF0" w:rsidRDefault="00E10E00" w:rsidP="00927E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2022 год  - </w:t>
            </w:r>
            <w:r w:rsidR="00863CC9">
              <w:t>264100,18</w:t>
            </w:r>
            <w:r w:rsidRPr="004E6EF0">
              <w:t xml:space="preserve"> руб.</w:t>
            </w:r>
          </w:p>
          <w:p w:rsidR="00E10E00" w:rsidRPr="004E6EF0" w:rsidRDefault="00863CC9" w:rsidP="00927E6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2023 год  - 399400</w:t>
            </w:r>
            <w:r w:rsidR="00E10E00" w:rsidRPr="004E6EF0">
              <w:t>,00 руб.</w:t>
            </w:r>
          </w:p>
          <w:p w:rsidR="00E10E00" w:rsidRPr="004E6EF0" w:rsidRDefault="00863CC9" w:rsidP="00927E6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2024 год  - 300000</w:t>
            </w:r>
            <w:r w:rsidR="00E10E00" w:rsidRPr="004E6EF0">
              <w:t>,00 руб.</w:t>
            </w:r>
          </w:p>
          <w:p w:rsidR="00E10E00" w:rsidRPr="004E6EF0" w:rsidRDefault="00E10E00" w:rsidP="00927E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 - областной бюджет:</w:t>
            </w:r>
          </w:p>
          <w:p w:rsidR="00E10E00" w:rsidRPr="004E6EF0" w:rsidRDefault="00E10E00" w:rsidP="00927E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2018 год - 0,00 руб., </w:t>
            </w:r>
          </w:p>
          <w:p w:rsidR="00E10E00" w:rsidRPr="004E6EF0" w:rsidRDefault="00E10E00" w:rsidP="00927E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2019 год - 0,00 руб.</w:t>
            </w:r>
          </w:p>
          <w:p w:rsidR="00E10E00" w:rsidRPr="004E6EF0" w:rsidRDefault="00E10E00" w:rsidP="00927E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2020 год – 832748,52  руб.</w:t>
            </w:r>
          </w:p>
          <w:p w:rsidR="00E10E00" w:rsidRPr="004E6EF0" w:rsidRDefault="00E10E00" w:rsidP="00927E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lastRenderedPageBreak/>
              <w:t xml:space="preserve">2021 год  - </w:t>
            </w:r>
            <w:r w:rsidR="00585D19">
              <w:t>1180995,70</w:t>
            </w:r>
            <w:r w:rsidRPr="004E6EF0">
              <w:t xml:space="preserve"> руб.</w:t>
            </w:r>
          </w:p>
          <w:p w:rsidR="00E10E00" w:rsidRPr="004E6EF0" w:rsidRDefault="00E10E00" w:rsidP="00927E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2022 год  - </w:t>
            </w:r>
            <w:r w:rsidR="00863CC9" w:rsidRPr="00863CC9">
              <w:t>1645298,63</w:t>
            </w:r>
            <w:r w:rsidRPr="00863CC9">
              <w:t xml:space="preserve"> руб</w:t>
            </w:r>
            <w:r w:rsidRPr="004E6EF0">
              <w:t>.</w:t>
            </w:r>
          </w:p>
          <w:p w:rsidR="00E10E00" w:rsidRPr="004E6EF0" w:rsidRDefault="00E10E00" w:rsidP="00927E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2023 год  - 0,00 руб.</w:t>
            </w:r>
          </w:p>
          <w:p w:rsidR="00E10E00" w:rsidRPr="004E6EF0" w:rsidRDefault="00E10E00" w:rsidP="00927E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2024 год  - 0,00 руб.</w:t>
            </w:r>
          </w:p>
          <w:p w:rsidR="00E10E00" w:rsidRPr="004E6EF0" w:rsidRDefault="00E10E00" w:rsidP="00927E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- федеральный бюджет:</w:t>
            </w:r>
          </w:p>
          <w:p w:rsidR="00E10E00" w:rsidRPr="004E6EF0" w:rsidRDefault="00E10E00" w:rsidP="00927E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2018 год - 0,00 руб., </w:t>
            </w:r>
          </w:p>
          <w:p w:rsidR="00E10E00" w:rsidRPr="004E6EF0" w:rsidRDefault="00E10E00" w:rsidP="00927E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2019 год - 0,00 руб.</w:t>
            </w:r>
          </w:p>
          <w:p w:rsidR="00E10E00" w:rsidRPr="004E6EF0" w:rsidRDefault="00E10E00" w:rsidP="00927E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2020 год -  19800000,00 руб.</w:t>
            </w:r>
          </w:p>
          <w:p w:rsidR="00E10E00" w:rsidRPr="004E6EF0" w:rsidRDefault="00E10E00" w:rsidP="00927E6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2021 год  - 20295000</w:t>
            </w:r>
            <w:r w:rsidRPr="004E6EF0">
              <w:t>,00 руб.</w:t>
            </w:r>
          </w:p>
          <w:p w:rsidR="00E10E00" w:rsidRPr="004E6EF0" w:rsidRDefault="00E10E00" w:rsidP="00927E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2022 год  - 0,00 руб.</w:t>
            </w:r>
          </w:p>
          <w:p w:rsidR="00E10E00" w:rsidRPr="004E6EF0" w:rsidRDefault="00E10E00" w:rsidP="00927E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2023 год  - 0,00 руб.</w:t>
            </w:r>
          </w:p>
          <w:p w:rsidR="00E10E00" w:rsidRPr="004E6EF0" w:rsidRDefault="00E10E00" w:rsidP="00927E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2024 год  - 0,00 руб.</w:t>
            </w:r>
          </w:p>
          <w:p w:rsidR="00E10E00" w:rsidRPr="004E6EF0" w:rsidRDefault="00E10E00" w:rsidP="00927E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- средства граждан, принявших участие в выдвижении проекта</w:t>
            </w:r>
          </w:p>
          <w:p w:rsidR="00E10E00" w:rsidRPr="004E6EF0" w:rsidRDefault="00E10E00" w:rsidP="00927E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2018 год - 0,00 руб., </w:t>
            </w:r>
          </w:p>
          <w:p w:rsidR="00E10E00" w:rsidRPr="004E6EF0" w:rsidRDefault="00E10E00" w:rsidP="00927E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2019 год - 0,00 руб.</w:t>
            </w:r>
          </w:p>
          <w:p w:rsidR="00E10E00" w:rsidRPr="004E6EF0" w:rsidRDefault="00E10E00" w:rsidP="00927E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2020 год -  25309,95 руб.</w:t>
            </w:r>
          </w:p>
          <w:p w:rsidR="00E10E00" w:rsidRPr="004E6EF0" w:rsidRDefault="00E10E00" w:rsidP="00927E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2021 год  - 41894,05руб.</w:t>
            </w:r>
          </w:p>
          <w:p w:rsidR="00E10E00" w:rsidRPr="004E6EF0" w:rsidRDefault="00E10E00" w:rsidP="00927E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2022 год  </w:t>
            </w:r>
            <w:r w:rsidRPr="00FC0FF1">
              <w:t xml:space="preserve">- </w:t>
            </w:r>
            <w:r w:rsidR="00FC0FF1" w:rsidRPr="00FC0FF1">
              <w:t>67996,00</w:t>
            </w:r>
            <w:r w:rsidRPr="00FC0FF1">
              <w:t xml:space="preserve"> руб.</w:t>
            </w:r>
          </w:p>
          <w:p w:rsidR="00E10E00" w:rsidRPr="004E6EF0" w:rsidRDefault="00E10E00" w:rsidP="00927E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2023 год  - 0,00 руб.</w:t>
            </w:r>
          </w:p>
          <w:p w:rsidR="00E10E00" w:rsidRPr="004E6EF0" w:rsidRDefault="00E10E00" w:rsidP="00927E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2024 год  - 0,00 руб. </w:t>
            </w:r>
          </w:p>
          <w:p w:rsidR="00E10E00" w:rsidRPr="004E6EF0" w:rsidRDefault="00E10E00" w:rsidP="00927E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- иные внебюджетные источники</w:t>
            </w:r>
          </w:p>
          <w:p w:rsidR="00E10E00" w:rsidRPr="004E6EF0" w:rsidRDefault="00E10E00" w:rsidP="00927E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2018 год - 0,00 руб., </w:t>
            </w:r>
          </w:p>
          <w:p w:rsidR="00E10E00" w:rsidRPr="004E6EF0" w:rsidRDefault="00E10E00" w:rsidP="00927E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2019 год - 0,00 руб.</w:t>
            </w:r>
          </w:p>
          <w:p w:rsidR="00E10E00" w:rsidRPr="004E6EF0" w:rsidRDefault="00E10E00" w:rsidP="00927E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2020 год -  0,00 руб.</w:t>
            </w:r>
          </w:p>
          <w:p w:rsidR="00E10E00" w:rsidRPr="004E6EF0" w:rsidRDefault="00E10E00" w:rsidP="00927E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2021 год  - 113</w:t>
            </w:r>
            <w:r>
              <w:t>0</w:t>
            </w:r>
            <w:r w:rsidRPr="004E6EF0">
              <w:t>0,00руб.</w:t>
            </w:r>
          </w:p>
          <w:p w:rsidR="00E10E00" w:rsidRPr="004E6EF0" w:rsidRDefault="00E10E00" w:rsidP="00927E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2022 год  - </w:t>
            </w:r>
            <w:r w:rsidRPr="00FC0FF1">
              <w:t>0,00 руб.</w:t>
            </w:r>
          </w:p>
          <w:p w:rsidR="00E10E00" w:rsidRPr="004E6EF0" w:rsidRDefault="00E10E00" w:rsidP="00927E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2023 год  - 0,00 руб.</w:t>
            </w:r>
          </w:p>
          <w:p w:rsidR="00E10E00" w:rsidRPr="00F47003" w:rsidRDefault="00E10E00" w:rsidP="00927E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2024 год  - 0,00 </w:t>
            </w:r>
            <w:proofErr w:type="spellStart"/>
            <w:r w:rsidRPr="004E6EF0">
              <w:t>руб</w:t>
            </w:r>
            <w:proofErr w:type="spellEnd"/>
          </w:p>
        </w:tc>
      </w:tr>
    </w:tbl>
    <w:p w:rsidR="00E10E00" w:rsidRDefault="00E10E00" w:rsidP="00E10E00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E10E00" w:rsidRPr="00D9273A" w:rsidRDefault="00E10E00" w:rsidP="00E10E00">
      <w:pPr>
        <w:pStyle w:val="Default"/>
        <w:ind w:firstLine="540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1.2</w:t>
      </w:r>
      <w:r w:rsidRPr="00271F70">
        <w:rPr>
          <w:sz w:val="28"/>
          <w:szCs w:val="28"/>
        </w:rPr>
        <w:t xml:space="preserve"> </w:t>
      </w:r>
      <w:r w:rsidRPr="00D9273A">
        <w:rPr>
          <w:sz w:val="28"/>
          <w:szCs w:val="28"/>
        </w:rPr>
        <w:t xml:space="preserve">Таблицу 2 </w:t>
      </w:r>
      <w:r w:rsidR="005F1B20">
        <w:rPr>
          <w:sz w:val="28"/>
          <w:szCs w:val="28"/>
        </w:rPr>
        <w:t>раздела</w:t>
      </w:r>
      <w:r w:rsidRPr="00D9273A">
        <w:rPr>
          <w:sz w:val="28"/>
          <w:szCs w:val="28"/>
        </w:rPr>
        <w:t xml:space="preserve"> 5 «Состав и ресурсное обеспечение программы» </w:t>
      </w:r>
      <w:r w:rsidR="005F1B20">
        <w:rPr>
          <w:sz w:val="28"/>
          <w:szCs w:val="28"/>
        </w:rPr>
        <w:t xml:space="preserve">муниципальной программы </w:t>
      </w:r>
      <w:r w:rsidRPr="00D9273A">
        <w:rPr>
          <w:sz w:val="28"/>
          <w:szCs w:val="28"/>
        </w:rPr>
        <w:t>изложить в следующей редакции:</w:t>
      </w:r>
    </w:p>
    <w:p w:rsidR="00E10E00" w:rsidRDefault="00E10E00" w:rsidP="00E10E00">
      <w:pPr>
        <w:tabs>
          <w:tab w:val="left" w:pos="3164"/>
        </w:tabs>
        <w:adjustRightInd w:val="0"/>
        <w:ind w:firstLine="709"/>
        <w:jc w:val="both"/>
      </w:pPr>
      <w:r w:rsidRPr="00792762">
        <w:rPr>
          <w:bCs/>
        </w:rPr>
        <w:t xml:space="preserve">                                                                                                      </w:t>
      </w:r>
      <w:r>
        <w:rPr>
          <w:bCs/>
        </w:rPr>
        <w:t xml:space="preserve">                              </w:t>
      </w:r>
      <w:r w:rsidRPr="00792762">
        <w:rPr>
          <w:bCs/>
        </w:rPr>
        <w:t xml:space="preserve">   </w:t>
      </w:r>
      <w:r w:rsidRPr="00792762">
        <w:t>Таблица 2.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985"/>
        <w:gridCol w:w="955"/>
        <w:gridCol w:w="750"/>
        <w:gridCol w:w="709"/>
        <w:gridCol w:w="1383"/>
        <w:gridCol w:w="1417"/>
        <w:gridCol w:w="1276"/>
        <w:gridCol w:w="992"/>
        <w:gridCol w:w="881"/>
      </w:tblGrid>
      <w:tr w:rsidR="00E10E00" w:rsidRPr="00B15186" w:rsidTr="00FC0FF1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B15186" w:rsidRDefault="00E10E00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15186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B15186">
              <w:rPr>
                <w:sz w:val="22"/>
                <w:szCs w:val="22"/>
              </w:rPr>
              <w:t>/</w:t>
            </w:r>
            <w:proofErr w:type="spellStart"/>
            <w:r w:rsidRPr="00B15186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B15186" w:rsidRDefault="00E10E00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Наименование отдельного мероприятия/ источник финансирования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B15186" w:rsidRDefault="00E10E00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7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B15186" w:rsidRDefault="00E10E00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Объемы финансирования (тыс. руб.)</w:t>
            </w:r>
          </w:p>
        </w:tc>
      </w:tr>
      <w:tr w:rsidR="00E10E00" w:rsidRPr="00B15186" w:rsidTr="00FC0FF1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B15186" w:rsidRDefault="00E10E00" w:rsidP="00927E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B15186" w:rsidRDefault="00E10E00" w:rsidP="00927E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B15186" w:rsidRDefault="00E10E00" w:rsidP="00927E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B15186" w:rsidRDefault="00E10E00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B15186" w:rsidRDefault="00E10E00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2019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B15186" w:rsidRDefault="00E10E00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B15186" w:rsidRDefault="00E10E00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B15186" w:rsidRDefault="00E10E00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B15186" w:rsidRDefault="00E10E00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2023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B15186" w:rsidRDefault="00E10E00" w:rsidP="00927E61">
            <w:pPr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2024</w:t>
            </w:r>
          </w:p>
        </w:tc>
      </w:tr>
      <w:tr w:rsidR="00E10E00" w:rsidRPr="00B15186" w:rsidTr="00FC0FF1"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0E00" w:rsidRPr="00B15186" w:rsidRDefault="00E10E00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1.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B15186" w:rsidRDefault="00E10E00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Мероприятие «Благоустройство дворовых территорий многоквартирных домов Пучежского городского поселения» в т.ч.</w:t>
            </w:r>
          </w:p>
        </w:tc>
        <w:tc>
          <w:tcPr>
            <w:tcW w:w="9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0E00" w:rsidRPr="00B15186" w:rsidRDefault="00FC0FF1" w:rsidP="00927E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учреждение «Пучежское городское хозяйство»</w:t>
            </w:r>
          </w:p>
          <w:p w:rsidR="00E10E00" w:rsidRPr="00B15186" w:rsidRDefault="00E10E00" w:rsidP="00927E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B15186" w:rsidRDefault="00E10E00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B15186" w:rsidRDefault="00E10E00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B15186" w:rsidRDefault="00E10E00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B15186" w:rsidRDefault="00E10E00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B15186" w:rsidRDefault="00E10E00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B15186" w:rsidRDefault="00E10E00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B15186" w:rsidRDefault="00E10E00" w:rsidP="00927E61">
            <w:pPr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</w:tr>
      <w:tr w:rsidR="00E10E00" w:rsidRPr="00B15186" w:rsidTr="00FC0FF1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E00" w:rsidRPr="00B15186" w:rsidRDefault="00E10E00" w:rsidP="00927E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B15186" w:rsidRDefault="00E10E00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E00" w:rsidRPr="00B15186" w:rsidRDefault="00E10E00" w:rsidP="00927E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B15186" w:rsidRDefault="00E10E00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B15186" w:rsidRDefault="00E10E00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B15186" w:rsidRDefault="00E10E00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B15186" w:rsidRDefault="00E10E00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B15186" w:rsidRDefault="00E10E00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B15186" w:rsidRDefault="00E10E00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B15186" w:rsidRDefault="00E10E00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</w:tr>
      <w:tr w:rsidR="00E10E00" w:rsidRPr="00B15186" w:rsidTr="00FC0FF1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E00" w:rsidRPr="00B15186" w:rsidRDefault="00E10E00" w:rsidP="00927E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B15186" w:rsidRDefault="00E10E00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E00" w:rsidRPr="00B15186" w:rsidRDefault="00E10E00" w:rsidP="00927E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B15186" w:rsidRDefault="00E10E00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B15186" w:rsidRDefault="00E10E00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B15186" w:rsidRDefault="00E10E00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B15186" w:rsidRDefault="00E10E00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B15186" w:rsidRDefault="00E10E00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B15186" w:rsidRDefault="00E10E00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B15186" w:rsidRDefault="00E10E00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</w:tr>
      <w:tr w:rsidR="00E10E00" w:rsidRPr="00B15186" w:rsidTr="00FC0FF1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B15186" w:rsidRDefault="00E10E00" w:rsidP="00927E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B15186" w:rsidRDefault="00E10E00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- федеральный бюджет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E00" w:rsidRPr="00B15186" w:rsidRDefault="00E10E00" w:rsidP="00927E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B15186" w:rsidRDefault="00E10E00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B15186" w:rsidRDefault="00E10E00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B15186" w:rsidRDefault="00E10E00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B15186" w:rsidRDefault="00E10E00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B15186" w:rsidRDefault="00E10E00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B15186" w:rsidRDefault="00E10E00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B15186" w:rsidRDefault="00E10E00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</w:tr>
      <w:tr w:rsidR="00E10E00" w:rsidRPr="00B15186" w:rsidTr="00FC0FF1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E00" w:rsidRPr="00B15186" w:rsidRDefault="00E10E00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20" w:rsidRDefault="00E10E00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 xml:space="preserve">Мероприятие «Благоустройство общественных территорий </w:t>
            </w:r>
          </w:p>
          <w:p w:rsidR="00E10E00" w:rsidRPr="00B15186" w:rsidRDefault="00E10E00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 xml:space="preserve">Пучежского </w:t>
            </w:r>
            <w:r w:rsidRPr="00B15186">
              <w:rPr>
                <w:sz w:val="22"/>
                <w:szCs w:val="22"/>
              </w:rPr>
              <w:lastRenderedPageBreak/>
              <w:t>городского поселения» в т.ч.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E00" w:rsidRPr="00B15186" w:rsidRDefault="00E10E00" w:rsidP="00927E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B15186" w:rsidRDefault="00E10E00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B15186" w:rsidRDefault="00E10E00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B15186" w:rsidRDefault="00E10E00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20010,52632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B15186" w:rsidRDefault="00B15186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</w:rPr>
              <w:t>20510,78947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B15186" w:rsidRDefault="00E10E00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B15186" w:rsidRDefault="00E10E00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B15186" w:rsidRDefault="00E10E00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</w:tr>
      <w:tr w:rsidR="00B15186" w:rsidRPr="00B15186" w:rsidTr="00FC0FF1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186" w:rsidRPr="00B15186" w:rsidRDefault="00B15186" w:rsidP="00927E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86" w:rsidRPr="00B15186" w:rsidRDefault="00B15186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186" w:rsidRPr="00B15186" w:rsidRDefault="00B15186" w:rsidP="00927E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86" w:rsidRPr="00B15186" w:rsidRDefault="00B15186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86" w:rsidRPr="00B15186" w:rsidRDefault="00B15186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86" w:rsidRPr="00B15186" w:rsidRDefault="00B15186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10,52632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86" w:rsidRPr="00B15186" w:rsidRDefault="00B15186" w:rsidP="00CE6587">
            <w:pPr>
              <w:jc w:val="center"/>
              <w:rPr>
                <w:sz w:val="22"/>
              </w:rPr>
            </w:pPr>
            <w:r w:rsidRPr="00B15186">
              <w:rPr>
                <w:sz w:val="22"/>
              </w:rPr>
              <w:t>10,78947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86" w:rsidRPr="00B15186" w:rsidRDefault="00B15186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86" w:rsidRPr="00B15186" w:rsidRDefault="00B15186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86" w:rsidRPr="00B15186" w:rsidRDefault="00B15186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</w:tr>
      <w:tr w:rsidR="00B15186" w:rsidRPr="00B15186" w:rsidTr="00FC0FF1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186" w:rsidRPr="00B15186" w:rsidRDefault="00B15186" w:rsidP="00927E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86" w:rsidRPr="00B15186" w:rsidRDefault="00B15186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186" w:rsidRPr="00B15186" w:rsidRDefault="00B15186" w:rsidP="00927E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86" w:rsidRPr="00B15186" w:rsidRDefault="00B15186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86" w:rsidRPr="00B15186" w:rsidRDefault="00B15186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86" w:rsidRPr="00B15186" w:rsidRDefault="00B15186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86" w:rsidRPr="00B15186" w:rsidRDefault="00B15186" w:rsidP="00CE6587">
            <w:pPr>
              <w:jc w:val="center"/>
              <w:rPr>
                <w:sz w:val="22"/>
              </w:rPr>
            </w:pPr>
            <w:r w:rsidRPr="00B15186">
              <w:rPr>
                <w:sz w:val="22"/>
              </w:rPr>
              <w:t>205,0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86" w:rsidRPr="00B15186" w:rsidRDefault="00B15186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86" w:rsidRPr="00B15186" w:rsidRDefault="00B15186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86" w:rsidRPr="00B15186" w:rsidRDefault="00B15186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</w:tr>
      <w:tr w:rsidR="00B15186" w:rsidRPr="00B15186" w:rsidTr="00FC0FF1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86" w:rsidRPr="00B15186" w:rsidRDefault="00B15186" w:rsidP="00927E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86" w:rsidRPr="00B15186" w:rsidRDefault="00B15186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- федеральный бюджет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186" w:rsidRPr="00B15186" w:rsidRDefault="00B15186" w:rsidP="00927E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86" w:rsidRPr="00B15186" w:rsidRDefault="00B15186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86" w:rsidRPr="00B15186" w:rsidRDefault="00B15186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86" w:rsidRPr="00B15186" w:rsidRDefault="00B15186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19800,0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86" w:rsidRPr="00B15186" w:rsidRDefault="00B15186" w:rsidP="00CE6587">
            <w:pPr>
              <w:jc w:val="center"/>
              <w:rPr>
                <w:sz w:val="22"/>
              </w:rPr>
            </w:pPr>
            <w:r w:rsidRPr="00B15186">
              <w:rPr>
                <w:sz w:val="22"/>
              </w:rPr>
              <w:t>20295,0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86" w:rsidRPr="00B15186" w:rsidRDefault="00B15186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86" w:rsidRPr="00B15186" w:rsidRDefault="00B15186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86" w:rsidRPr="00B15186" w:rsidRDefault="00B15186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</w:tr>
      <w:tr w:rsidR="00B15186" w:rsidRPr="00B15186" w:rsidTr="00FC0FF1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186" w:rsidRPr="00B15186" w:rsidRDefault="00B15186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86" w:rsidRPr="00B15186" w:rsidRDefault="00B15186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Мероприятие "Благоустройство территорий в рамках поддержки местных инициатив", в т.ч.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186" w:rsidRPr="00B15186" w:rsidRDefault="00B15186" w:rsidP="00927E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86" w:rsidRPr="00B15186" w:rsidRDefault="00B15186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86" w:rsidRPr="00B15186" w:rsidRDefault="00B15186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86" w:rsidRPr="00B15186" w:rsidRDefault="00B15186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843,66471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86" w:rsidRPr="00B15186" w:rsidRDefault="00B15186" w:rsidP="00CE6587">
            <w:pPr>
              <w:jc w:val="center"/>
              <w:rPr>
                <w:sz w:val="22"/>
              </w:rPr>
            </w:pPr>
            <w:r w:rsidRPr="00B15186">
              <w:rPr>
                <w:sz w:val="22"/>
              </w:rPr>
              <w:t>1316,08761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86" w:rsidRPr="00B15186" w:rsidRDefault="00B15186" w:rsidP="00927E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1958,85144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F1" w:rsidRDefault="00FC0FF1" w:rsidP="00927E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  <w:r w:rsidR="00B15186" w:rsidRPr="00B15186">
              <w:rPr>
                <w:sz w:val="22"/>
                <w:szCs w:val="22"/>
              </w:rPr>
              <w:t>,0</w:t>
            </w:r>
            <w:r>
              <w:rPr>
                <w:sz w:val="22"/>
                <w:szCs w:val="22"/>
              </w:rPr>
              <w:t>0</w:t>
            </w:r>
          </w:p>
          <w:p w:rsidR="00B15186" w:rsidRPr="00B15186" w:rsidRDefault="00FC0FF1" w:rsidP="00927E61">
            <w:pPr>
              <w:jc w:val="center"/>
              <w:rPr>
                <w:sz w:val="22"/>
                <w:szCs w:val="22"/>
              </w:rPr>
            </w:pPr>
            <w:r w:rsidRPr="006363FD">
              <w:rPr>
                <w:sz w:val="20"/>
                <w:szCs w:val="20"/>
              </w:rPr>
              <w:t>&lt;*&gt;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F1" w:rsidRDefault="00FC0FF1" w:rsidP="00FC0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  <w:r w:rsidRPr="00B15186">
              <w:rPr>
                <w:sz w:val="22"/>
                <w:szCs w:val="22"/>
              </w:rPr>
              <w:t>,0</w:t>
            </w:r>
            <w:r>
              <w:rPr>
                <w:sz w:val="22"/>
                <w:szCs w:val="22"/>
              </w:rPr>
              <w:t>0</w:t>
            </w:r>
          </w:p>
          <w:p w:rsidR="00B15186" w:rsidRPr="00B15186" w:rsidRDefault="00B15186" w:rsidP="00927E61">
            <w:pPr>
              <w:jc w:val="center"/>
              <w:rPr>
                <w:sz w:val="22"/>
                <w:szCs w:val="22"/>
              </w:rPr>
            </w:pPr>
          </w:p>
        </w:tc>
      </w:tr>
      <w:tr w:rsidR="00B15186" w:rsidRPr="00B15186" w:rsidTr="00FC0FF1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186" w:rsidRPr="00B15186" w:rsidRDefault="00B15186" w:rsidP="00927E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86" w:rsidRPr="00B15186" w:rsidRDefault="00B15186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 xml:space="preserve">- бюджет городского поселения 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186" w:rsidRPr="00B15186" w:rsidRDefault="00B15186" w:rsidP="00927E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86" w:rsidRPr="00B15186" w:rsidRDefault="00B15186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86" w:rsidRPr="00B15186" w:rsidRDefault="00B15186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86" w:rsidRPr="00B15186" w:rsidRDefault="00B15186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185,60624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86" w:rsidRPr="00B15186" w:rsidRDefault="00B15186" w:rsidP="00CE6587">
            <w:pPr>
              <w:jc w:val="center"/>
              <w:rPr>
                <w:sz w:val="22"/>
              </w:rPr>
            </w:pPr>
            <w:r w:rsidRPr="00B15186">
              <w:rPr>
                <w:sz w:val="22"/>
              </w:rPr>
              <w:t>289,30926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86" w:rsidRPr="00B15186" w:rsidRDefault="00B15186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245,55681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F1" w:rsidRDefault="00FC0FF1" w:rsidP="00927E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  <w:r w:rsidR="00B15186" w:rsidRPr="00B15186">
              <w:rPr>
                <w:sz w:val="22"/>
                <w:szCs w:val="22"/>
              </w:rPr>
              <w:t>,0</w:t>
            </w:r>
            <w:r>
              <w:rPr>
                <w:sz w:val="22"/>
                <w:szCs w:val="22"/>
              </w:rPr>
              <w:t>0</w:t>
            </w:r>
          </w:p>
          <w:p w:rsidR="00B15186" w:rsidRPr="00B15186" w:rsidRDefault="00FC0FF1" w:rsidP="00927E61">
            <w:pPr>
              <w:jc w:val="center"/>
              <w:rPr>
                <w:sz w:val="22"/>
                <w:szCs w:val="22"/>
              </w:rPr>
            </w:pPr>
            <w:r w:rsidRPr="00FC0FF1">
              <w:rPr>
                <w:sz w:val="22"/>
                <w:szCs w:val="22"/>
              </w:rPr>
              <w:t>&lt;*&gt;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F1" w:rsidRDefault="00FC0FF1" w:rsidP="00FC0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  <w:r w:rsidRPr="00B15186">
              <w:rPr>
                <w:sz w:val="22"/>
                <w:szCs w:val="22"/>
              </w:rPr>
              <w:t>,0</w:t>
            </w:r>
            <w:r>
              <w:rPr>
                <w:sz w:val="22"/>
                <w:szCs w:val="22"/>
              </w:rPr>
              <w:t>0</w:t>
            </w:r>
          </w:p>
          <w:p w:rsidR="00B15186" w:rsidRPr="00B15186" w:rsidRDefault="00B15186" w:rsidP="00927E61">
            <w:pPr>
              <w:jc w:val="center"/>
              <w:rPr>
                <w:sz w:val="22"/>
                <w:szCs w:val="22"/>
              </w:rPr>
            </w:pPr>
          </w:p>
        </w:tc>
      </w:tr>
      <w:tr w:rsidR="00B15186" w:rsidRPr="00B15186" w:rsidTr="00FC0FF1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186" w:rsidRPr="00B15186" w:rsidRDefault="00B15186" w:rsidP="00927E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86" w:rsidRPr="00B15186" w:rsidRDefault="00B15186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186" w:rsidRPr="00B15186" w:rsidRDefault="00B15186" w:rsidP="00927E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86" w:rsidRPr="00B15186" w:rsidRDefault="00B15186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86" w:rsidRPr="00B15186" w:rsidRDefault="00B15186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86" w:rsidRPr="00B15186" w:rsidRDefault="00B15186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632,74852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86" w:rsidRPr="00B15186" w:rsidRDefault="00B15186" w:rsidP="00CE6587">
            <w:pPr>
              <w:jc w:val="center"/>
              <w:rPr>
                <w:sz w:val="22"/>
              </w:rPr>
            </w:pPr>
            <w:r w:rsidRPr="00B15186">
              <w:rPr>
                <w:sz w:val="22"/>
              </w:rPr>
              <w:t>975,9957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86" w:rsidRPr="00B15186" w:rsidRDefault="00B15186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1645,29863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86" w:rsidRPr="00B15186" w:rsidRDefault="00B15186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  <w:r w:rsidR="00FC0FF1" w:rsidRPr="00FC0FF1">
              <w:rPr>
                <w:sz w:val="22"/>
                <w:szCs w:val="22"/>
              </w:rPr>
              <w:t>&lt;*&gt;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86" w:rsidRPr="00B15186" w:rsidRDefault="00B15186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</w:tr>
      <w:tr w:rsidR="00B15186" w:rsidRPr="00B15186" w:rsidTr="00FC0FF1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186" w:rsidRPr="00B15186" w:rsidRDefault="00B15186" w:rsidP="00927E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86" w:rsidRPr="00B15186" w:rsidRDefault="00B15186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 xml:space="preserve">- иные внебюджетные источники 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186" w:rsidRPr="00B15186" w:rsidRDefault="00B15186" w:rsidP="00927E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86" w:rsidRPr="00B15186" w:rsidRDefault="00B15186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86" w:rsidRPr="00B15186" w:rsidRDefault="00B15186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86" w:rsidRPr="00B15186" w:rsidRDefault="00B15186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86" w:rsidRPr="00B15186" w:rsidRDefault="00B15186" w:rsidP="00CE6587">
            <w:pPr>
              <w:jc w:val="center"/>
              <w:rPr>
                <w:sz w:val="22"/>
              </w:rPr>
            </w:pPr>
            <w:r w:rsidRPr="00B15186">
              <w:rPr>
                <w:sz w:val="22"/>
              </w:rPr>
              <w:t>11,300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86" w:rsidRPr="00B15186" w:rsidRDefault="00B15186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86" w:rsidRPr="00B15186" w:rsidRDefault="00B15186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  <w:r w:rsidR="00FC0FF1" w:rsidRPr="00FC0FF1">
              <w:rPr>
                <w:sz w:val="22"/>
                <w:szCs w:val="22"/>
              </w:rPr>
              <w:t>&lt;*&gt;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86" w:rsidRPr="00B15186" w:rsidRDefault="00B15186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</w:tr>
      <w:tr w:rsidR="00B15186" w:rsidRPr="00B15186" w:rsidTr="00FC0FF1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86" w:rsidRPr="00B15186" w:rsidRDefault="00B15186" w:rsidP="00927E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86" w:rsidRPr="00B15186" w:rsidRDefault="00B15186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- средства граждан, принявших участие в выдвижении проекта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186" w:rsidRPr="00B15186" w:rsidRDefault="00B15186" w:rsidP="00927E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86" w:rsidRPr="00B15186" w:rsidRDefault="00B15186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86" w:rsidRPr="00B15186" w:rsidRDefault="00B15186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86" w:rsidRPr="00B15186" w:rsidRDefault="00B15186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25,30995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86" w:rsidRPr="00B15186" w:rsidRDefault="00B15186" w:rsidP="00CE6587">
            <w:pPr>
              <w:jc w:val="center"/>
              <w:rPr>
                <w:sz w:val="22"/>
              </w:rPr>
            </w:pPr>
            <w:r w:rsidRPr="00B15186">
              <w:rPr>
                <w:sz w:val="22"/>
              </w:rPr>
              <w:t>39,48265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86" w:rsidRPr="00B15186" w:rsidRDefault="00B15186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67,996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86" w:rsidRPr="00B15186" w:rsidRDefault="00B15186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  <w:r w:rsidR="00FC0FF1" w:rsidRPr="00FC0FF1">
              <w:rPr>
                <w:sz w:val="22"/>
                <w:szCs w:val="22"/>
              </w:rPr>
              <w:t>&lt;*&gt;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86" w:rsidRPr="00B15186" w:rsidRDefault="00B15186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</w:tr>
      <w:tr w:rsidR="00E10E00" w:rsidRPr="00B15186" w:rsidTr="00FC0FF1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E00" w:rsidRPr="00B15186" w:rsidRDefault="00E10E00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B15186" w:rsidRDefault="00E10E00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Иные мероприятия, направленные на эффективную реализацию муниципальной программы «Формирование современной городской среды в Пучежском городском поселении» в т.ч.</w:t>
            </w:r>
          </w:p>
        </w:tc>
        <w:tc>
          <w:tcPr>
            <w:tcW w:w="9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0E00" w:rsidRPr="00B15186" w:rsidRDefault="00E10E00" w:rsidP="00927E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B15186" w:rsidRDefault="00E10E00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B15186" w:rsidRDefault="00E10E00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B15186" w:rsidRDefault="00E10E00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B15186" w:rsidRDefault="00B15186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</w:rPr>
              <w:t>41,02043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B15186" w:rsidRDefault="00B15186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18,54337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B15186" w:rsidRDefault="00FC0FF1" w:rsidP="00FC0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B15186" w:rsidRDefault="00E10E00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</w:tr>
      <w:tr w:rsidR="00E10E00" w:rsidRPr="00B15186" w:rsidTr="00FC0FF1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E00" w:rsidRPr="00B15186" w:rsidRDefault="00E10E00" w:rsidP="00927E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B15186" w:rsidRDefault="00E10E00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E00" w:rsidRPr="00B15186" w:rsidRDefault="00E10E00" w:rsidP="00927E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B15186" w:rsidRDefault="00E10E00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B15186" w:rsidRDefault="00E10E00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B15186" w:rsidRDefault="00E10E00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B15186" w:rsidRDefault="00B15186" w:rsidP="003F1404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</w:rPr>
              <w:t>41,02043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B15186" w:rsidRDefault="00B15186" w:rsidP="00B15186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,</w:t>
            </w:r>
            <w:r w:rsidRPr="00B15186">
              <w:rPr>
                <w:sz w:val="22"/>
                <w:szCs w:val="22"/>
              </w:rPr>
              <w:t>54337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B15186" w:rsidRDefault="00FC0FF1" w:rsidP="00927E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B15186" w:rsidRDefault="00E10E00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</w:tr>
      <w:tr w:rsidR="00E10E00" w:rsidRPr="00B15186" w:rsidTr="00FC0FF1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E00" w:rsidRPr="00B15186" w:rsidRDefault="00E10E00" w:rsidP="00927E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B15186" w:rsidRDefault="00E10E00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E00" w:rsidRPr="00B15186" w:rsidRDefault="00E10E00" w:rsidP="00927E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B15186" w:rsidRDefault="00E10E00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B15186" w:rsidRDefault="00E10E00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B15186" w:rsidRDefault="00E10E00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B15186" w:rsidRDefault="00E10E00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B15186" w:rsidRDefault="00E10E00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B15186" w:rsidRDefault="00E10E00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B15186" w:rsidRDefault="00E10E00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</w:tr>
      <w:tr w:rsidR="00E10E00" w:rsidRPr="00B15186" w:rsidTr="00FC0FF1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E00" w:rsidRPr="00B15186" w:rsidRDefault="00E10E00" w:rsidP="00927E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B15186" w:rsidRDefault="00E10E00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- федеральный бюджет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E00" w:rsidRPr="00B15186" w:rsidRDefault="00E10E00" w:rsidP="00927E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B15186" w:rsidRDefault="00E10E00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B15186" w:rsidRDefault="00E10E00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B15186" w:rsidRDefault="00E10E00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B15186" w:rsidRDefault="00E10E00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B15186" w:rsidRDefault="00E10E00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B15186" w:rsidRDefault="00E10E00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B15186" w:rsidRDefault="00E10E00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</w:tr>
      <w:tr w:rsidR="00E10E00" w:rsidRPr="00B15186" w:rsidTr="00FC0FF1"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B15186" w:rsidRDefault="00E10E00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Итого</w:t>
            </w:r>
          </w:p>
        </w:tc>
        <w:tc>
          <w:tcPr>
            <w:tcW w:w="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B15186" w:rsidRDefault="00E10E00" w:rsidP="00927E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B15186" w:rsidRDefault="00E10E00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B15186" w:rsidRDefault="00E10E00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B15186" w:rsidRDefault="00E10E00" w:rsidP="00927E61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20872,19103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B15186" w:rsidRDefault="00E10E00" w:rsidP="003F1404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2188</w:t>
            </w:r>
            <w:r w:rsidR="003F1404" w:rsidRPr="00B15186">
              <w:rPr>
                <w:sz w:val="22"/>
                <w:szCs w:val="22"/>
              </w:rPr>
              <w:t>8,22246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B15186" w:rsidRDefault="00B15186" w:rsidP="00927E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1977,39481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B15186" w:rsidRDefault="00FC0FF1" w:rsidP="00FC0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399,4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B15186" w:rsidRDefault="00FC0FF1" w:rsidP="00927E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  <w:r w:rsidR="00E10E00" w:rsidRPr="00B15186">
              <w:rPr>
                <w:sz w:val="22"/>
                <w:szCs w:val="22"/>
              </w:rPr>
              <w:t>,00</w:t>
            </w:r>
          </w:p>
        </w:tc>
      </w:tr>
    </w:tbl>
    <w:p w:rsidR="00B15186" w:rsidRDefault="00B15186" w:rsidP="00B15186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proofErr w:type="gramStart"/>
      <w:r w:rsidRPr="006363FD">
        <w:rPr>
          <w:sz w:val="20"/>
          <w:szCs w:val="20"/>
        </w:rPr>
        <w:t xml:space="preserve">&lt;*&gt; - Объем финансирования </w:t>
      </w:r>
      <w:r>
        <w:rPr>
          <w:sz w:val="20"/>
          <w:szCs w:val="20"/>
        </w:rPr>
        <w:t>мероприятия</w:t>
      </w:r>
      <w:r w:rsidRPr="006363FD">
        <w:rPr>
          <w:sz w:val="20"/>
          <w:szCs w:val="20"/>
        </w:rPr>
        <w:t xml:space="preserve"> </w:t>
      </w:r>
      <w:r w:rsidRPr="00DC598C">
        <w:rPr>
          <w:sz w:val="20"/>
          <w:szCs w:val="20"/>
        </w:rPr>
        <w:t>подлеж</w:t>
      </w:r>
      <w:r>
        <w:rPr>
          <w:sz w:val="20"/>
          <w:szCs w:val="20"/>
        </w:rPr>
        <w:t>ит</w:t>
      </w:r>
      <w:r>
        <w:t xml:space="preserve"> </w:t>
      </w:r>
      <w:r w:rsidRPr="006363FD">
        <w:rPr>
          <w:sz w:val="20"/>
          <w:szCs w:val="20"/>
        </w:rPr>
        <w:t xml:space="preserve">уточнению после распределения Правительством Ивановской области субсидий из областного бюджета бюджетам муниципальных образований Ивановской области на </w:t>
      </w:r>
      <w:r>
        <w:rPr>
          <w:sz w:val="20"/>
          <w:szCs w:val="20"/>
        </w:rPr>
        <w:t>реализацию проектов развития территории муниципальных образований Ивановской области, основанных на местных инициативах</w:t>
      </w:r>
      <w:r w:rsidRPr="006363FD">
        <w:rPr>
          <w:sz w:val="20"/>
          <w:szCs w:val="20"/>
        </w:rPr>
        <w:t xml:space="preserve">, формирования бюджета </w:t>
      </w:r>
      <w:r>
        <w:rPr>
          <w:sz w:val="20"/>
          <w:szCs w:val="20"/>
        </w:rPr>
        <w:t>Пучежского городского поселения</w:t>
      </w:r>
      <w:r w:rsidRPr="006363FD">
        <w:rPr>
          <w:sz w:val="20"/>
          <w:szCs w:val="20"/>
        </w:rPr>
        <w:t xml:space="preserve"> на соответствующие годы, а также по мере поступления средств граждан, принявших участие в выдвижении проекта и иных внебюджетных источников</w:t>
      </w:r>
      <w:r>
        <w:rPr>
          <w:sz w:val="20"/>
          <w:szCs w:val="20"/>
        </w:rPr>
        <w:t>.</w:t>
      </w:r>
      <w:proofErr w:type="gramEnd"/>
    </w:p>
    <w:p w:rsidR="007638D8" w:rsidRDefault="007638D8" w:rsidP="00027076">
      <w:pPr>
        <w:ind w:firstLine="540"/>
        <w:jc w:val="both"/>
        <w:rPr>
          <w:sz w:val="28"/>
          <w:szCs w:val="28"/>
        </w:rPr>
      </w:pPr>
    </w:p>
    <w:p w:rsidR="00E52966" w:rsidRPr="00EE463B" w:rsidRDefault="005A248C" w:rsidP="00EE46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63B">
        <w:rPr>
          <w:rFonts w:ascii="Times New Roman" w:hAnsi="Times New Roman" w:cs="Times New Roman"/>
          <w:sz w:val="28"/>
          <w:szCs w:val="28"/>
        </w:rPr>
        <w:t>1.</w:t>
      </w:r>
      <w:r w:rsidR="005F1B20">
        <w:rPr>
          <w:rFonts w:ascii="Times New Roman" w:hAnsi="Times New Roman" w:cs="Times New Roman"/>
          <w:sz w:val="28"/>
          <w:szCs w:val="28"/>
        </w:rPr>
        <w:t>3</w:t>
      </w:r>
      <w:r w:rsidRPr="00EE463B">
        <w:rPr>
          <w:rFonts w:ascii="Times New Roman" w:hAnsi="Times New Roman" w:cs="Times New Roman"/>
          <w:sz w:val="28"/>
          <w:szCs w:val="28"/>
        </w:rPr>
        <w:t xml:space="preserve"> </w:t>
      </w:r>
      <w:r w:rsidR="00597110" w:rsidRPr="00EE463B">
        <w:rPr>
          <w:rStyle w:val="af4"/>
          <w:rFonts w:ascii="Times New Roman" w:hAnsi="Times New Roman" w:cs="Times New Roman"/>
          <w:b w:val="0"/>
          <w:sz w:val="28"/>
          <w:szCs w:val="28"/>
        </w:rPr>
        <w:t>Приложение 1 к</w:t>
      </w:r>
      <w:r w:rsidR="00597110" w:rsidRPr="00EE463B">
        <w:rPr>
          <w:rStyle w:val="af4"/>
          <w:rFonts w:ascii="Times New Roman" w:hAnsi="Times New Roman" w:cs="Times New Roman"/>
          <w:sz w:val="28"/>
          <w:szCs w:val="28"/>
        </w:rPr>
        <w:t xml:space="preserve"> </w:t>
      </w:r>
      <w:r w:rsidR="005F1B20">
        <w:rPr>
          <w:rFonts w:ascii="Times New Roman" w:hAnsi="Times New Roman" w:cs="Times New Roman"/>
          <w:bCs/>
          <w:color w:val="000000"/>
          <w:sz w:val="28"/>
          <w:szCs w:val="28"/>
        </w:rPr>
        <w:t>мероприятию "Благоустройство т</w:t>
      </w:r>
      <w:r w:rsidR="00597110" w:rsidRPr="00EE463B">
        <w:rPr>
          <w:rFonts w:ascii="Times New Roman" w:hAnsi="Times New Roman" w:cs="Times New Roman"/>
          <w:bCs/>
          <w:color w:val="000000"/>
          <w:sz w:val="28"/>
          <w:szCs w:val="28"/>
        </w:rPr>
        <w:t>ерриторий в рамках поддержки местных инициатив</w:t>
      </w:r>
      <w:r w:rsidR="005F1B20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597110" w:rsidRPr="00EE46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F1B20">
        <w:rPr>
          <w:rFonts w:ascii="Times New Roman" w:hAnsi="Times New Roman" w:cs="Times New Roman"/>
          <w:sz w:val="28"/>
          <w:szCs w:val="28"/>
        </w:rPr>
        <w:t>приложения 8 к м</w:t>
      </w:r>
      <w:r w:rsidR="00EE463B" w:rsidRPr="00EE463B">
        <w:rPr>
          <w:rFonts w:ascii="Times New Roman" w:hAnsi="Times New Roman" w:cs="Times New Roman"/>
          <w:sz w:val="28"/>
          <w:szCs w:val="28"/>
        </w:rPr>
        <w:t xml:space="preserve">униципальной программе </w:t>
      </w:r>
      <w:r w:rsidR="00403F47" w:rsidRPr="00EE463B">
        <w:rPr>
          <w:rFonts w:ascii="Times New Roman" w:hAnsi="Times New Roman" w:cs="Times New Roman"/>
          <w:sz w:val="28"/>
          <w:szCs w:val="28"/>
        </w:rPr>
        <w:t>изложить</w:t>
      </w:r>
      <w:r w:rsidR="004630B8" w:rsidRPr="00EE463B">
        <w:rPr>
          <w:rFonts w:ascii="Times New Roman" w:hAnsi="Times New Roman" w:cs="Times New Roman"/>
          <w:sz w:val="28"/>
          <w:szCs w:val="28"/>
        </w:rPr>
        <w:t xml:space="preserve"> </w:t>
      </w:r>
      <w:r w:rsidR="0033612B" w:rsidRPr="00EE463B">
        <w:rPr>
          <w:rFonts w:ascii="Times New Roman" w:hAnsi="Times New Roman" w:cs="Times New Roman"/>
          <w:sz w:val="28"/>
          <w:szCs w:val="28"/>
        </w:rPr>
        <w:t xml:space="preserve">в </w:t>
      </w:r>
      <w:r w:rsidR="004630B8" w:rsidRPr="00EE463B">
        <w:rPr>
          <w:rFonts w:ascii="Times New Roman" w:hAnsi="Times New Roman" w:cs="Times New Roman"/>
          <w:sz w:val="28"/>
          <w:szCs w:val="28"/>
        </w:rPr>
        <w:t>следующей</w:t>
      </w:r>
      <w:r w:rsidR="0033612B" w:rsidRPr="00EE463B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271F70" w:rsidRDefault="00271F70" w:rsidP="00E52966">
      <w:pPr>
        <w:pStyle w:val="Default"/>
        <w:ind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7"/>
        <w:gridCol w:w="3753"/>
        <w:gridCol w:w="2738"/>
        <w:gridCol w:w="2939"/>
      </w:tblGrid>
      <w:tr w:rsidR="00EE463B" w:rsidRPr="00D83641" w:rsidTr="00016653">
        <w:tc>
          <w:tcPr>
            <w:tcW w:w="707" w:type="dxa"/>
          </w:tcPr>
          <w:p w:rsidR="00EE463B" w:rsidRPr="00D83641" w:rsidRDefault="00EE463B" w:rsidP="00016653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3641">
              <w:rPr>
                <w:sz w:val="22"/>
                <w:szCs w:val="22"/>
              </w:rPr>
              <w:lastRenderedPageBreak/>
              <w:t xml:space="preserve">№ </w:t>
            </w:r>
            <w:proofErr w:type="spellStart"/>
            <w:proofErr w:type="gramStart"/>
            <w:r w:rsidRPr="00D83641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83641">
              <w:rPr>
                <w:sz w:val="22"/>
                <w:szCs w:val="22"/>
              </w:rPr>
              <w:t>/</w:t>
            </w:r>
            <w:proofErr w:type="spellStart"/>
            <w:r w:rsidRPr="00D83641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753" w:type="dxa"/>
          </w:tcPr>
          <w:p w:rsidR="00EE463B" w:rsidRPr="00D83641" w:rsidRDefault="00EE463B" w:rsidP="00016653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3641">
              <w:rPr>
                <w:sz w:val="22"/>
                <w:szCs w:val="22"/>
              </w:rPr>
              <w:t>Адресная часть объекта</w:t>
            </w:r>
          </w:p>
        </w:tc>
        <w:tc>
          <w:tcPr>
            <w:tcW w:w="2738" w:type="dxa"/>
          </w:tcPr>
          <w:p w:rsidR="00EE463B" w:rsidRPr="00D83641" w:rsidRDefault="00EE463B" w:rsidP="00016653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3641">
              <w:rPr>
                <w:sz w:val="22"/>
                <w:szCs w:val="22"/>
              </w:rPr>
              <w:t>Наименование проекта</w:t>
            </w:r>
          </w:p>
        </w:tc>
        <w:tc>
          <w:tcPr>
            <w:tcW w:w="2939" w:type="dxa"/>
          </w:tcPr>
          <w:p w:rsidR="00EE463B" w:rsidRPr="00D83641" w:rsidRDefault="00EE463B" w:rsidP="00016653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3641">
              <w:rPr>
                <w:sz w:val="22"/>
                <w:szCs w:val="22"/>
              </w:rPr>
              <w:t>2020-2024 годы</w:t>
            </w:r>
          </w:p>
        </w:tc>
      </w:tr>
      <w:tr w:rsidR="00EE463B" w:rsidRPr="00D83641" w:rsidTr="00016653">
        <w:tc>
          <w:tcPr>
            <w:tcW w:w="707" w:type="dxa"/>
          </w:tcPr>
          <w:p w:rsidR="00EE463B" w:rsidRPr="00D83641" w:rsidRDefault="00EE463B" w:rsidP="00016653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3641">
              <w:rPr>
                <w:sz w:val="22"/>
                <w:szCs w:val="22"/>
              </w:rPr>
              <w:t>1</w:t>
            </w:r>
          </w:p>
        </w:tc>
        <w:tc>
          <w:tcPr>
            <w:tcW w:w="3753" w:type="dxa"/>
          </w:tcPr>
          <w:p w:rsidR="00EE463B" w:rsidRPr="00D83641" w:rsidRDefault="00EE463B" w:rsidP="00016653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3641">
              <w:rPr>
                <w:sz w:val="22"/>
                <w:szCs w:val="22"/>
              </w:rPr>
              <w:t>г. Пучеж, улицы: 1-я Производственная, 2-я Производственная, Садовая</w:t>
            </w:r>
          </w:p>
        </w:tc>
        <w:tc>
          <w:tcPr>
            <w:tcW w:w="2738" w:type="dxa"/>
          </w:tcPr>
          <w:p w:rsidR="00EE463B" w:rsidRPr="00D83641" w:rsidRDefault="00EE463B" w:rsidP="00016653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3641">
              <w:rPr>
                <w:sz w:val="22"/>
                <w:szCs w:val="22"/>
              </w:rPr>
              <w:t>«Благоустройство уличного пространства улиц: 1-я Производственная, 2-я Производственная, Садовая с установкой универсальной детской площадки для игр и занятий спортом»</w:t>
            </w:r>
          </w:p>
        </w:tc>
        <w:tc>
          <w:tcPr>
            <w:tcW w:w="2939" w:type="dxa"/>
          </w:tcPr>
          <w:p w:rsidR="00EE463B" w:rsidRPr="00D83641" w:rsidRDefault="00EE463B" w:rsidP="00016653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3641">
              <w:rPr>
                <w:sz w:val="22"/>
                <w:szCs w:val="22"/>
              </w:rPr>
              <w:t xml:space="preserve">2020 </w:t>
            </w:r>
          </w:p>
        </w:tc>
      </w:tr>
      <w:tr w:rsidR="00EE463B" w:rsidRPr="00D83641" w:rsidTr="00016653">
        <w:tc>
          <w:tcPr>
            <w:tcW w:w="707" w:type="dxa"/>
          </w:tcPr>
          <w:p w:rsidR="00EE463B" w:rsidRPr="00D83641" w:rsidRDefault="00EE463B" w:rsidP="00016653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3641">
              <w:rPr>
                <w:sz w:val="22"/>
                <w:szCs w:val="22"/>
              </w:rPr>
              <w:t>2</w:t>
            </w:r>
          </w:p>
        </w:tc>
        <w:tc>
          <w:tcPr>
            <w:tcW w:w="3753" w:type="dxa"/>
          </w:tcPr>
          <w:p w:rsidR="00EE463B" w:rsidRPr="00D83641" w:rsidRDefault="00EE463B" w:rsidP="00016653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3641">
              <w:rPr>
                <w:sz w:val="22"/>
                <w:szCs w:val="22"/>
              </w:rPr>
              <w:t>г. Пучеж, улица Приволжская</w:t>
            </w:r>
          </w:p>
        </w:tc>
        <w:tc>
          <w:tcPr>
            <w:tcW w:w="2738" w:type="dxa"/>
          </w:tcPr>
          <w:p w:rsidR="00EE463B" w:rsidRPr="00D83641" w:rsidRDefault="00EE463B" w:rsidP="00016653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3641">
              <w:rPr>
                <w:sz w:val="22"/>
                <w:szCs w:val="22"/>
              </w:rPr>
              <w:t xml:space="preserve">«Благоустройство уличного пространства улицы </w:t>
            </w:r>
            <w:proofErr w:type="gramStart"/>
            <w:r w:rsidRPr="00D83641">
              <w:rPr>
                <w:sz w:val="22"/>
                <w:szCs w:val="22"/>
              </w:rPr>
              <w:t>Приволжская</w:t>
            </w:r>
            <w:proofErr w:type="gramEnd"/>
            <w:r w:rsidRPr="00D83641">
              <w:rPr>
                <w:sz w:val="22"/>
                <w:szCs w:val="22"/>
              </w:rPr>
              <w:t xml:space="preserve"> (за домом №6) с установкой детского игрового комплекса и дорожки для катания на роликовых коньках»</w:t>
            </w:r>
          </w:p>
        </w:tc>
        <w:tc>
          <w:tcPr>
            <w:tcW w:w="2939" w:type="dxa"/>
          </w:tcPr>
          <w:p w:rsidR="00EE463B" w:rsidRPr="00D83641" w:rsidRDefault="00EE463B" w:rsidP="00016653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3641">
              <w:rPr>
                <w:sz w:val="22"/>
                <w:szCs w:val="22"/>
              </w:rPr>
              <w:t>2020</w:t>
            </w:r>
          </w:p>
        </w:tc>
      </w:tr>
      <w:tr w:rsidR="00EE463B" w:rsidRPr="00D83641" w:rsidTr="00016653">
        <w:tc>
          <w:tcPr>
            <w:tcW w:w="707" w:type="dxa"/>
          </w:tcPr>
          <w:p w:rsidR="00EE463B" w:rsidRPr="00D83641" w:rsidRDefault="00EE463B" w:rsidP="00016653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3641">
              <w:rPr>
                <w:sz w:val="22"/>
                <w:szCs w:val="22"/>
              </w:rPr>
              <w:t>3</w:t>
            </w:r>
          </w:p>
        </w:tc>
        <w:tc>
          <w:tcPr>
            <w:tcW w:w="3753" w:type="dxa"/>
          </w:tcPr>
          <w:p w:rsidR="00EE463B" w:rsidRPr="00D83641" w:rsidRDefault="00EE463B" w:rsidP="00016653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3641">
              <w:rPr>
                <w:sz w:val="22"/>
                <w:szCs w:val="22"/>
              </w:rPr>
              <w:t xml:space="preserve">г. Пучеж, улицы: Ленина, Кирова </w:t>
            </w:r>
          </w:p>
        </w:tc>
        <w:tc>
          <w:tcPr>
            <w:tcW w:w="2738" w:type="dxa"/>
          </w:tcPr>
          <w:p w:rsidR="00EE463B" w:rsidRPr="00D83641" w:rsidRDefault="005623DA" w:rsidP="00016653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«</w:t>
            </w:r>
            <w:r w:rsidR="00CB02CC" w:rsidRPr="00D83641">
              <w:rPr>
                <w:rFonts w:eastAsia="Calibri"/>
                <w:sz w:val="22"/>
                <w:szCs w:val="22"/>
              </w:rPr>
              <w:t>Благоустройство уличного пространства улиц: Ленина, Кирова с установкой универсальной многофункциональной площадки</w:t>
            </w:r>
            <w:r w:rsidR="00EE463B" w:rsidRPr="00D83641">
              <w:rPr>
                <w:sz w:val="22"/>
                <w:szCs w:val="22"/>
              </w:rPr>
              <w:t>»</w:t>
            </w:r>
          </w:p>
        </w:tc>
        <w:tc>
          <w:tcPr>
            <w:tcW w:w="2939" w:type="dxa"/>
          </w:tcPr>
          <w:p w:rsidR="00EE463B" w:rsidRPr="00D83641" w:rsidRDefault="005623DA" w:rsidP="00016653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</w:tr>
      <w:tr w:rsidR="002B16FA" w:rsidRPr="00D83641" w:rsidTr="00016653">
        <w:tc>
          <w:tcPr>
            <w:tcW w:w="707" w:type="dxa"/>
          </w:tcPr>
          <w:p w:rsidR="002B16FA" w:rsidRPr="00D83641" w:rsidRDefault="00AE619E" w:rsidP="00016653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53" w:type="dxa"/>
          </w:tcPr>
          <w:p w:rsidR="002B16FA" w:rsidRPr="00D83641" w:rsidRDefault="002B16FA" w:rsidP="002B16FA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3641">
              <w:rPr>
                <w:sz w:val="22"/>
                <w:szCs w:val="22"/>
              </w:rPr>
              <w:t>г. Пучеж, улица Крылова</w:t>
            </w:r>
          </w:p>
        </w:tc>
        <w:tc>
          <w:tcPr>
            <w:tcW w:w="2738" w:type="dxa"/>
          </w:tcPr>
          <w:p w:rsidR="002B16FA" w:rsidRPr="00D83641" w:rsidRDefault="002B16FA" w:rsidP="00016653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3641">
              <w:rPr>
                <w:rFonts w:eastAsia="Calibri"/>
                <w:sz w:val="22"/>
                <w:szCs w:val="22"/>
              </w:rPr>
              <w:t>«Благоустройство уличного пространства  улицы Крылова (напротив д. №12) с установкой спортивной  детской площадки»</w:t>
            </w:r>
          </w:p>
        </w:tc>
        <w:tc>
          <w:tcPr>
            <w:tcW w:w="2939" w:type="dxa"/>
          </w:tcPr>
          <w:p w:rsidR="002B16FA" w:rsidRPr="00D83641" w:rsidRDefault="005623DA" w:rsidP="00016653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</w:tr>
      <w:tr w:rsidR="00AE619E" w:rsidRPr="00D83641" w:rsidTr="00016653">
        <w:tc>
          <w:tcPr>
            <w:tcW w:w="707" w:type="dxa"/>
          </w:tcPr>
          <w:p w:rsidR="00AE619E" w:rsidRPr="00D83641" w:rsidRDefault="00AE619E" w:rsidP="00016653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753" w:type="dxa"/>
          </w:tcPr>
          <w:p w:rsidR="00AE619E" w:rsidRPr="00D83641" w:rsidRDefault="00AE619E" w:rsidP="00927E61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3641">
              <w:rPr>
                <w:sz w:val="22"/>
                <w:szCs w:val="22"/>
              </w:rPr>
              <w:t>г. Пучеж, улицы: 30 лет Победы, Павла Зарубина</w:t>
            </w:r>
          </w:p>
        </w:tc>
        <w:tc>
          <w:tcPr>
            <w:tcW w:w="2738" w:type="dxa"/>
          </w:tcPr>
          <w:p w:rsidR="00AE619E" w:rsidRPr="005623DA" w:rsidRDefault="00AE619E" w:rsidP="00927E61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3DA">
              <w:rPr>
                <w:sz w:val="22"/>
                <w:szCs w:val="22"/>
              </w:rPr>
              <w:t>«Благоустройство уличного пространства улиц 30 лет Победы и Павла Зарубина с созданием зоны отдыха»</w:t>
            </w:r>
          </w:p>
        </w:tc>
        <w:tc>
          <w:tcPr>
            <w:tcW w:w="2939" w:type="dxa"/>
          </w:tcPr>
          <w:p w:rsidR="00AE619E" w:rsidRDefault="00B15186" w:rsidP="00016653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</w:tr>
      <w:tr w:rsidR="00D83641" w:rsidRPr="00D83641" w:rsidTr="00016653">
        <w:tc>
          <w:tcPr>
            <w:tcW w:w="707" w:type="dxa"/>
          </w:tcPr>
          <w:p w:rsidR="00D83641" w:rsidRPr="00D83641" w:rsidRDefault="005623DA" w:rsidP="00016653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753" w:type="dxa"/>
          </w:tcPr>
          <w:p w:rsidR="00D83641" w:rsidRPr="005623DA" w:rsidRDefault="005623DA" w:rsidP="00863CC9">
            <w:pPr>
              <w:pStyle w:val="af0"/>
              <w:widowControl/>
              <w:suppressAutoHyphens w:val="0"/>
              <w:autoSpaceDE/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23DA">
              <w:rPr>
                <w:rFonts w:ascii="Times New Roman" w:hAnsi="Times New Roman" w:cs="Times New Roman"/>
                <w:sz w:val="22"/>
                <w:szCs w:val="22"/>
              </w:rPr>
              <w:t xml:space="preserve">Г. Пучеж, ул. </w:t>
            </w:r>
            <w:proofErr w:type="spellStart"/>
            <w:r w:rsidRPr="005623DA">
              <w:rPr>
                <w:rFonts w:ascii="Times New Roman" w:hAnsi="Times New Roman" w:cs="Times New Roman"/>
                <w:sz w:val="22"/>
                <w:szCs w:val="22"/>
              </w:rPr>
              <w:t>Грибоедова</w:t>
            </w:r>
            <w:proofErr w:type="spellEnd"/>
          </w:p>
          <w:p w:rsidR="00D83641" w:rsidRPr="005623DA" w:rsidRDefault="00D83641" w:rsidP="002B16FA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38" w:type="dxa"/>
          </w:tcPr>
          <w:p w:rsidR="00D83641" w:rsidRPr="005623DA" w:rsidRDefault="005623DA" w:rsidP="00016653">
            <w:pPr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623DA">
              <w:rPr>
                <w:sz w:val="22"/>
                <w:szCs w:val="22"/>
              </w:rPr>
              <w:t xml:space="preserve">«Благоустройство уличного пространства улицы </w:t>
            </w:r>
            <w:proofErr w:type="spellStart"/>
            <w:r w:rsidRPr="005623DA">
              <w:rPr>
                <w:sz w:val="22"/>
                <w:szCs w:val="22"/>
              </w:rPr>
              <w:t>Грибоедова</w:t>
            </w:r>
            <w:proofErr w:type="spellEnd"/>
            <w:r w:rsidRPr="005623DA">
              <w:rPr>
                <w:sz w:val="22"/>
                <w:szCs w:val="22"/>
              </w:rPr>
              <w:t xml:space="preserve"> (за домом №4) с установкой детской игровой площадки»</w:t>
            </w:r>
          </w:p>
        </w:tc>
        <w:tc>
          <w:tcPr>
            <w:tcW w:w="2939" w:type="dxa"/>
          </w:tcPr>
          <w:p w:rsidR="00D83641" w:rsidRPr="005623DA" w:rsidRDefault="00B15186" w:rsidP="00016653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</w:tr>
      <w:tr w:rsidR="00863CC9" w:rsidRPr="00D83641" w:rsidTr="00016653">
        <w:tc>
          <w:tcPr>
            <w:tcW w:w="707" w:type="dxa"/>
          </w:tcPr>
          <w:p w:rsidR="00863CC9" w:rsidRDefault="00863CC9" w:rsidP="00016653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753" w:type="dxa"/>
          </w:tcPr>
          <w:p w:rsidR="00863CC9" w:rsidRDefault="00863CC9" w:rsidP="00863CC9">
            <w:pPr>
              <w:jc w:val="center"/>
            </w:pPr>
            <w:r w:rsidRPr="00DF4749">
              <w:rPr>
                <w:sz w:val="22"/>
                <w:szCs w:val="22"/>
              </w:rPr>
              <w:t>. Пучеж, улицы: 30 лет Победы, Павла Зарубина</w:t>
            </w:r>
          </w:p>
        </w:tc>
        <w:tc>
          <w:tcPr>
            <w:tcW w:w="2738" w:type="dxa"/>
          </w:tcPr>
          <w:p w:rsidR="00863CC9" w:rsidRPr="00863CC9" w:rsidRDefault="00863CC9" w:rsidP="00863CC9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3CC9">
              <w:rPr>
                <w:sz w:val="22"/>
                <w:szCs w:val="22"/>
              </w:rPr>
              <w:t>«Благоустройство уличного пространства улиц 30 лет Победы и Павла Зарубина, с созданием Аллеи Славы»</w:t>
            </w:r>
          </w:p>
        </w:tc>
        <w:tc>
          <w:tcPr>
            <w:tcW w:w="2939" w:type="dxa"/>
          </w:tcPr>
          <w:p w:rsidR="00863CC9" w:rsidRDefault="00B45968" w:rsidP="00016653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863CC9" w:rsidRPr="00D83641" w:rsidTr="00016653">
        <w:tc>
          <w:tcPr>
            <w:tcW w:w="707" w:type="dxa"/>
          </w:tcPr>
          <w:p w:rsidR="00863CC9" w:rsidRDefault="00863CC9" w:rsidP="00016653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753" w:type="dxa"/>
          </w:tcPr>
          <w:p w:rsidR="00863CC9" w:rsidRDefault="00863CC9" w:rsidP="00863CC9">
            <w:pPr>
              <w:jc w:val="center"/>
            </w:pPr>
            <w:r w:rsidRPr="00DF4749">
              <w:rPr>
                <w:sz w:val="22"/>
                <w:szCs w:val="22"/>
              </w:rPr>
              <w:t>. Пучеж, улицы: 30 лет Победы, Павла Зарубина</w:t>
            </w:r>
          </w:p>
        </w:tc>
        <w:tc>
          <w:tcPr>
            <w:tcW w:w="2738" w:type="dxa"/>
          </w:tcPr>
          <w:p w:rsidR="00863CC9" w:rsidRPr="00863CC9" w:rsidRDefault="00863CC9" w:rsidP="00863CC9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3CC9">
              <w:rPr>
                <w:sz w:val="22"/>
                <w:szCs w:val="22"/>
              </w:rPr>
              <w:t>«Благоустройство уличного пространства улиц 30 лет Победы и Павла Зарубина, с созданием зоны отдыха»</w:t>
            </w:r>
          </w:p>
        </w:tc>
        <w:tc>
          <w:tcPr>
            <w:tcW w:w="2939" w:type="dxa"/>
          </w:tcPr>
          <w:p w:rsidR="00863CC9" w:rsidRDefault="00B45968" w:rsidP="00016653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863CC9" w:rsidRPr="00D83641" w:rsidTr="00016653">
        <w:tc>
          <w:tcPr>
            <w:tcW w:w="707" w:type="dxa"/>
          </w:tcPr>
          <w:p w:rsidR="00863CC9" w:rsidRDefault="00863CC9" w:rsidP="00016653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753" w:type="dxa"/>
          </w:tcPr>
          <w:p w:rsidR="00863CC9" w:rsidRDefault="00863CC9" w:rsidP="00863CC9">
            <w:pPr>
              <w:jc w:val="center"/>
            </w:pPr>
            <w:r w:rsidRPr="00DF4749">
              <w:rPr>
                <w:sz w:val="22"/>
                <w:szCs w:val="22"/>
              </w:rPr>
              <w:t>. Пучеж, улицы: 30 лет Победы, Павла Зарубина</w:t>
            </w:r>
          </w:p>
        </w:tc>
        <w:tc>
          <w:tcPr>
            <w:tcW w:w="2738" w:type="dxa"/>
          </w:tcPr>
          <w:p w:rsidR="00863CC9" w:rsidRPr="00863CC9" w:rsidRDefault="00863CC9" w:rsidP="00863CC9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3CC9">
              <w:rPr>
                <w:sz w:val="22"/>
                <w:szCs w:val="22"/>
              </w:rPr>
              <w:t xml:space="preserve">«Благоустройство уличного пространства улиц 30 лет Победы и Павла Зарубина, с установкой </w:t>
            </w:r>
            <w:proofErr w:type="spellStart"/>
            <w:r w:rsidRPr="00863CC9">
              <w:rPr>
                <w:sz w:val="22"/>
                <w:szCs w:val="22"/>
              </w:rPr>
              <w:t>арт-объекта</w:t>
            </w:r>
            <w:proofErr w:type="spellEnd"/>
            <w:r w:rsidRPr="00863CC9">
              <w:rPr>
                <w:sz w:val="22"/>
                <w:szCs w:val="22"/>
              </w:rPr>
              <w:t>, фонарей освещения, скамеек и урн»</w:t>
            </w:r>
          </w:p>
        </w:tc>
        <w:tc>
          <w:tcPr>
            <w:tcW w:w="2939" w:type="dxa"/>
          </w:tcPr>
          <w:p w:rsidR="00863CC9" w:rsidRDefault="00B45968" w:rsidP="00016653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</w:tbl>
    <w:p w:rsidR="00B23010" w:rsidRDefault="00B23010" w:rsidP="00E52966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1F387B" w:rsidRDefault="007B5234" w:rsidP="00E52966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2. Настоящее постановление </w:t>
      </w:r>
      <w:r w:rsidR="001F387B">
        <w:rPr>
          <w:color w:val="auto"/>
          <w:sz w:val="28"/>
          <w:szCs w:val="28"/>
        </w:rPr>
        <w:t xml:space="preserve">разместить на официальном сайте </w:t>
      </w:r>
      <w:r w:rsidR="0083382D">
        <w:rPr>
          <w:color w:val="auto"/>
          <w:sz w:val="28"/>
          <w:szCs w:val="28"/>
        </w:rPr>
        <w:t xml:space="preserve">администрации </w:t>
      </w:r>
      <w:r w:rsidR="001F387B">
        <w:rPr>
          <w:color w:val="auto"/>
          <w:sz w:val="28"/>
          <w:szCs w:val="28"/>
        </w:rPr>
        <w:t>Пучежского муниципального района и</w:t>
      </w:r>
      <w:r>
        <w:rPr>
          <w:color w:val="auto"/>
          <w:sz w:val="28"/>
          <w:szCs w:val="28"/>
        </w:rPr>
        <w:t xml:space="preserve"> опубликова</w:t>
      </w:r>
      <w:r w:rsidR="005F1B20">
        <w:rPr>
          <w:color w:val="auto"/>
          <w:sz w:val="28"/>
          <w:szCs w:val="28"/>
        </w:rPr>
        <w:t>ть в «Правовом вестнике</w:t>
      </w:r>
      <w:r w:rsidR="001F387B">
        <w:rPr>
          <w:color w:val="auto"/>
          <w:sz w:val="28"/>
          <w:szCs w:val="28"/>
        </w:rPr>
        <w:t xml:space="preserve"> Пучежского муниципального района</w:t>
      </w:r>
      <w:r w:rsidR="005F1B20">
        <w:rPr>
          <w:color w:val="auto"/>
          <w:sz w:val="28"/>
          <w:szCs w:val="28"/>
        </w:rPr>
        <w:t>»</w:t>
      </w:r>
      <w:r w:rsidR="001F387B">
        <w:rPr>
          <w:color w:val="auto"/>
          <w:sz w:val="28"/>
          <w:szCs w:val="28"/>
        </w:rPr>
        <w:t>.</w:t>
      </w:r>
    </w:p>
    <w:p w:rsidR="007B5234" w:rsidRDefault="001F387B" w:rsidP="00E52966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7B5234" w:rsidRDefault="007B5234" w:rsidP="00E52966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7B5234" w:rsidRDefault="007B5234" w:rsidP="00E52966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0D5C0F" w:rsidRDefault="000D5C0F" w:rsidP="00E52966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5B0EBC" w:rsidRDefault="00033EAA" w:rsidP="00027076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Глава </w:t>
      </w:r>
      <w:proofErr w:type="spellStart"/>
      <w:r w:rsidR="005B0EBC">
        <w:rPr>
          <w:color w:val="auto"/>
          <w:sz w:val="28"/>
          <w:szCs w:val="28"/>
        </w:rPr>
        <w:t>Пучежского</w:t>
      </w:r>
      <w:proofErr w:type="spellEnd"/>
      <w:r w:rsidR="00027076">
        <w:rPr>
          <w:color w:val="auto"/>
          <w:sz w:val="28"/>
          <w:szCs w:val="28"/>
        </w:rPr>
        <w:t xml:space="preserve"> </w:t>
      </w:r>
      <w:r w:rsidR="005B0EBC">
        <w:rPr>
          <w:color w:val="auto"/>
          <w:sz w:val="28"/>
          <w:szCs w:val="28"/>
        </w:rPr>
        <w:t xml:space="preserve">муниципального района                               И.Н. </w:t>
      </w:r>
      <w:proofErr w:type="spellStart"/>
      <w:r w:rsidR="005B0EBC">
        <w:rPr>
          <w:color w:val="auto"/>
          <w:sz w:val="28"/>
          <w:szCs w:val="28"/>
        </w:rPr>
        <w:t>Шипков</w:t>
      </w:r>
      <w:proofErr w:type="spellEnd"/>
    </w:p>
    <w:sectPr w:rsidR="005B0EBC" w:rsidSect="00B654D1">
      <w:pgSz w:w="11906" w:h="16838"/>
      <w:pgMar w:top="426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055C"/>
    <w:multiLevelType w:val="hybridMultilevel"/>
    <w:tmpl w:val="DEDC4DF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2A6452"/>
    <w:multiLevelType w:val="multilevel"/>
    <w:tmpl w:val="8EC25204"/>
    <w:lvl w:ilvl="0">
      <w:start w:val="1"/>
      <w:numFmt w:val="decimal"/>
      <w:lvlText w:val="%1."/>
      <w:lvlJc w:val="left"/>
      <w:pPr>
        <w:tabs>
          <w:tab w:val="num" w:pos="2595"/>
        </w:tabs>
        <w:ind w:left="2595" w:hanging="151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20"/>
        </w:tabs>
        <w:ind w:left="6120" w:hanging="2160"/>
      </w:pPr>
      <w:rPr>
        <w:rFonts w:hint="default"/>
      </w:rPr>
    </w:lvl>
  </w:abstractNum>
  <w:abstractNum w:abstractNumId="2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CB16FC"/>
    <w:multiLevelType w:val="hybridMultilevel"/>
    <w:tmpl w:val="DCB228EA"/>
    <w:lvl w:ilvl="0" w:tplc="A762E2F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11727971"/>
    <w:multiLevelType w:val="hybridMultilevel"/>
    <w:tmpl w:val="E1DA11CC"/>
    <w:lvl w:ilvl="0" w:tplc="EFA2C040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12EB7C5A"/>
    <w:multiLevelType w:val="hybridMultilevel"/>
    <w:tmpl w:val="6A7CB34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6A57AA"/>
    <w:multiLevelType w:val="hybridMultilevel"/>
    <w:tmpl w:val="A34E6E52"/>
    <w:lvl w:ilvl="0" w:tplc="A364AA52">
      <w:start w:val="4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7">
    <w:nsid w:val="161C521F"/>
    <w:multiLevelType w:val="hybridMultilevel"/>
    <w:tmpl w:val="F2BA7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9">
    <w:nsid w:val="22C817DE"/>
    <w:multiLevelType w:val="hybridMultilevel"/>
    <w:tmpl w:val="07301888"/>
    <w:lvl w:ilvl="0" w:tplc="5FB88DC2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C7008C7"/>
    <w:multiLevelType w:val="hybridMultilevel"/>
    <w:tmpl w:val="5D82B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435B7C"/>
    <w:multiLevelType w:val="hybridMultilevel"/>
    <w:tmpl w:val="07301888"/>
    <w:lvl w:ilvl="0" w:tplc="5FB88DC2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EBE2EA2"/>
    <w:multiLevelType w:val="hybridMultilevel"/>
    <w:tmpl w:val="9D64A8B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60621BD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D25578B"/>
    <w:multiLevelType w:val="hybridMultilevel"/>
    <w:tmpl w:val="A506788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57D83893"/>
    <w:multiLevelType w:val="multilevel"/>
    <w:tmpl w:val="30B88D8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6">
    <w:nsid w:val="5A565096"/>
    <w:multiLevelType w:val="hybridMultilevel"/>
    <w:tmpl w:val="63E490D6"/>
    <w:lvl w:ilvl="0" w:tplc="E5266D3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7">
    <w:nsid w:val="5A7B5FBA"/>
    <w:multiLevelType w:val="multilevel"/>
    <w:tmpl w:val="740C5774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5C991230"/>
    <w:multiLevelType w:val="hybridMultilevel"/>
    <w:tmpl w:val="8D08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DA125A2"/>
    <w:multiLevelType w:val="hybridMultilevel"/>
    <w:tmpl w:val="3D5A3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4244AE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5539C8"/>
    <w:multiLevelType w:val="multilevel"/>
    <w:tmpl w:val="8AA2D1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21">
    <w:nsid w:val="646D6919"/>
    <w:multiLevelType w:val="hybridMultilevel"/>
    <w:tmpl w:val="DCB228EA"/>
    <w:lvl w:ilvl="0" w:tplc="A762E2F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>
    <w:nsid w:val="659978FA"/>
    <w:multiLevelType w:val="hybridMultilevel"/>
    <w:tmpl w:val="2C68E1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84E405A"/>
    <w:multiLevelType w:val="hybridMultilevel"/>
    <w:tmpl w:val="C6A6559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9E828E0"/>
    <w:multiLevelType w:val="hybridMultilevel"/>
    <w:tmpl w:val="FF1C5C16"/>
    <w:lvl w:ilvl="0" w:tplc="1D049112">
      <w:start w:val="1"/>
      <w:numFmt w:val="decimal"/>
      <w:lvlText w:val="%1."/>
      <w:lvlJc w:val="left"/>
      <w:pPr>
        <w:ind w:left="1620" w:hanging="8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26">
    <w:nsid w:val="6FEE485E"/>
    <w:multiLevelType w:val="hybridMultilevel"/>
    <w:tmpl w:val="72B2A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FD126E"/>
    <w:multiLevelType w:val="hybridMultilevel"/>
    <w:tmpl w:val="EE467E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73043DB8"/>
    <w:multiLevelType w:val="hybridMultilevel"/>
    <w:tmpl w:val="C06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DD0B57"/>
    <w:multiLevelType w:val="hybridMultilevel"/>
    <w:tmpl w:val="79227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B9A14F1"/>
    <w:multiLevelType w:val="hybridMultilevel"/>
    <w:tmpl w:val="21B0C31E"/>
    <w:lvl w:ilvl="0" w:tplc="F754F40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14"/>
  </w:num>
  <w:num w:numId="4">
    <w:abstractNumId w:val="16"/>
  </w:num>
  <w:num w:numId="5">
    <w:abstractNumId w:val="6"/>
  </w:num>
  <w:num w:numId="6">
    <w:abstractNumId w:val="27"/>
  </w:num>
  <w:num w:numId="7">
    <w:abstractNumId w:val="30"/>
  </w:num>
  <w:num w:numId="8">
    <w:abstractNumId w:val="4"/>
  </w:num>
  <w:num w:numId="9">
    <w:abstractNumId w:val="28"/>
  </w:num>
  <w:num w:numId="10">
    <w:abstractNumId w:val="19"/>
  </w:num>
  <w:num w:numId="11">
    <w:abstractNumId w:val="20"/>
  </w:num>
  <w:num w:numId="12">
    <w:abstractNumId w:val="2"/>
  </w:num>
  <w:num w:numId="13">
    <w:abstractNumId w:val="8"/>
  </w:num>
  <w:num w:numId="14">
    <w:abstractNumId w:val="17"/>
  </w:num>
  <w:num w:numId="15">
    <w:abstractNumId w:val="15"/>
  </w:num>
  <w:num w:numId="16">
    <w:abstractNumId w:val="21"/>
  </w:num>
  <w:num w:numId="17">
    <w:abstractNumId w:val="3"/>
  </w:num>
  <w:num w:numId="18">
    <w:abstractNumId w:val="29"/>
  </w:num>
  <w:num w:numId="19">
    <w:abstractNumId w:val="0"/>
  </w:num>
  <w:num w:numId="20">
    <w:abstractNumId w:val="7"/>
  </w:num>
  <w:num w:numId="21">
    <w:abstractNumId w:val="25"/>
  </w:num>
  <w:num w:numId="22">
    <w:abstractNumId w:val="18"/>
  </w:num>
  <w:num w:numId="23">
    <w:abstractNumId w:val="24"/>
  </w:num>
  <w:num w:numId="24">
    <w:abstractNumId w:val="23"/>
  </w:num>
  <w:num w:numId="25">
    <w:abstractNumId w:val="12"/>
  </w:num>
  <w:num w:numId="26">
    <w:abstractNumId w:val="9"/>
  </w:num>
  <w:num w:numId="27">
    <w:abstractNumId w:val="13"/>
  </w:num>
  <w:num w:numId="28">
    <w:abstractNumId w:val="11"/>
  </w:num>
  <w:num w:numId="29">
    <w:abstractNumId w:val="22"/>
  </w:num>
  <w:num w:numId="30">
    <w:abstractNumId w:val="26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3457"/>
    <w:rsid w:val="00000146"/>
    <w:rsid w:val="0000016D"/>
    <w:rsid w:val="0001298B"/>
    <w:rsid w:val="00012FD9"/>
    <w:rsid w:val="000202D0"/>
    <w:rsid w:val="00020441"/>
    <w:rsid w:val="00020B58"/>
    <w:rsid w:val="000259C8"/>
    <w:rsid w:val="00027076"/>
    <w:rsid w:val="00027CB9"/>
    <w:rsid w:val="000308D7"/>
    <w:rsid w:val="00031AE1"/>
    <w:rsid w:val="00032E95"/>
    <w:rsid w:val="00033D67"/>
    <w:rsid w:val="00033EAA"/>
    <w:rsid w:val="000423E1"/>
    <w:rsid w:val="00050BFE"/>
    <w:rsid w:val="00051FD6"/>
    <w:rsid w:val="000534A4"/>
    <w:rsid w:val="00055C69"/>
    <w:rsid w:val="000625F6"/>
    <w:rsid w:val="00062711"/>
    <w:rsid w:val="00066801"/>
    <w:rsid w:val="00074B82"/>
    <w:rsid w:val="00076BBB"/>
    <w:rsid w:val="000803EC"/>
    <w:rsid w:val="0008170D"/>
    <w:rsid w:val="00082730"/>
    <w:rsid w:val="000930A9"/>
    <w:rsid w:val="00093CDB"/>
    <w:rsid w:val="00094403"/>
    <w:rsid w:val="00095D1E"/>
    <w:rsid w:val="00096DFF"/>
    <w:rsid w:val="000A6447"/>
    <w:rsid w:val="000C5F81"/>
    <w:rsid w:val="000D1785"/>
    <w:rsid w:val="000D5C0F"/>
    <w:rsid w:val="000E2675"/>
    <w:rsid w:val="000E4565"/>
    <w:rsid w:val="000F046A"/>
    <w:rsid w:val="000F2684"/>
    <w:rsid w:val="000F2EEC"/>
    <w:rsid w:val="000F3FAD"/>
    <w:rsid w:val="000F4453"/>
    <w:rsid w:val="000F630D"/>
    <w:rsid w:val="000F7900"/>
    <w:rsid w:val="0010487C"/>
    <w:rsid w:val="00105F62"/>
    <w:rsid w:val="00110367"/>
    <w:rsid w:val="001132BA"/>
    <w:rsid w:val="00113C4F"/>
    <w:rsid w:val="0011424B"/>
    <w:rsid w:val="00116E6F"/>
    <w:rsid w:val="00123247"/>
    <w:rsid w:val="00123FC9"/>
    <w:rsid w:val="0012553B"/>
    <w:rsid w:val="00125A10"/>
    <w:rsid w:val="00130583"/>
    <w:rsid w:val="001342C2"/>
    <w:rsid w:val="0013578E"/>
    <w:rsid w:val="00143BB1"/>
    <w:rsid w:val="00143F4C"/>
    <w:rsid w:val="001449F9"/>
    <w:rsid w:val="001476F0"/>
    <w:rsid w:val="00147F26"/>
    <w:rsid w:val="00151CD7"/>
    <w:rsid w:val="00152546"/>
    <w:rsid w:val="00153BA9"/>
    <w:rsid w:val="001624B5"/>
    <w:rsid w:val="00162767"/>
    <w:rsid w:val="0016414C"/>
    <w:rsid w:val="001646DB"/>
    <w:rsid w:val="0016602C"/>
    <w:rsid w:val="00170060"/>
    <w:rsid w:val="00172A52"/>
    <w:rsid w:val="00175E90"/>
    <w:rsid w:val="00181615"/>
    <w:rsid w:val="0018641A"/>
    <w:rsid w:val="001959CE"/>
    <w:rsid w:val="001A24D2"/>
    <w:rsid w:val="001A3DE6"/>
    <w:rsid w:val="001A466F"/>
    <w:rsid w:val="001B0CE6"/>
    <w:rsid w:val="001B2EF5"/>
    <w:rsid w:val="001B64AB"/>
    <w:rsid w:val="001C3723"/>
    <w:rsid w:val="001C6719"/>
    <w:rsid w:val="001D4A84"/>
    <w:rsid w:val="001D7EEC"/>
    <w:rsid w:val="001E1E46"/>
    <w:rsid w:val="001E28B1"/>
    <w:rsid w:val="001E79C7"/>
    <w:rsid w:val="001F387B"/>
    <w:rsid w:val="001F626B"/>
    <w:rsid w:val="001F626F"/>
    <w:rsid w:val="0020185D"/>
    <w:rsid w:val="00201C45"/>
    <w:rsid w:val="00203425"/>
    <w:rsid w:val="002040C1"/>
    <w:rsid w:val="00204D5A"/>
    <w:rsid w:val="00216C38"/>
    <w:rsid w:val="00217DFD"/>
    <w:rsid w:val="0022319A"/>
    <w:rsid w:val="00224407"/>
    <w:rsid w:val="0022469C"/>
    <w:rsid w:val="00226101"/>
    <w:rsid w:val="00226D9A"/>
    <w:rsid w:val="0022776E"/>
    <w:rsid w:val="00232115"/>
    <w:rsid w:val="00234B7E"/>
    <w:rsid w:val="0023543E"/>
    <w:rsid w:val="002359D4"/>
    <w:rsid w:val="00235C1B"/>
    <w:rsid w:val="00241F3C"/>
    <w:rsid w:val="00242676"/>
    <w:rsid w:val="002474AA"/>
    <w:rsid w:val="00250DC7"/>
    <w:rsid w:val="00251F0F"/>
    <w:rsid w:val="00257CCE"/>
    <w:rsid w:val="00260322"/>
    <w:rsid w:val="002615E8"/>
    <w:rsid w:val="00263E07"/>
    <w:rsid w:val="002643CF"/>
    <w:rsid w:val="00266AC3"/>
    <w:rsid w:val="002703A4"/>
    <w:rsid w:val="00270531"/>
    <w:rsid w:val="00271F70"/>
    <w:rsid w:val="002733E1"/>
    <w:rsid w:val="0027446F"/>
    <w:rsid w:val="0027556E"/>
    <w:rsid w:val="00275CFF"/>
    <w:rsid w:val="002763A1"/>
    <w:rsid w:val="00281389"/>
    <w:rsid w:val="002817A9"/>
    <w:rsid w:val="002904C9"/>
    <w:rsid w:val="00291CE2"/>
    <w:rsid w:val="00291E8E"/>
    <w:rsid w:val="00293457"/>
    <w:rsid w:val="0029486A"/>
    <w:rsid w:val="00295E9F"/>
    <w:rsid w:val="00296096"/>
    <w:rsid w:val="002A2787"/>
    <w:rsid w:val="002B16FA"/>
    <w:rsid w:val="002B40A8"/>
    <w:rsid w:val="002B4323"/>
    <w:rsid w:val="002D050B"/>
    <w:rsid w:val="002E305F"/>
    <w:rsid w:val="002E395E"/>
    <w:rsid w:val="002E5CA3"/>
    <w:rsid w:val="002E6287"/>
    <w:rsid w:val="002E6D56"/>
    <w:rsid w:val="002F3DAB"/>
    <w:rsid w:val="002F68E8"/>
    <w:rsid w:val="003015B5"/>
    <w:rsid w:val="00306AEB"/>
    <w:rsid w:val="0031022A"/>
    <w:rsid w:val="003116DB"/>
    <w:rsid w:val="00314646"/>
    <w:rsid w:val="003163B4"/>
    <w:rsid w:val="00321DCE"/>
    <w:rsid w:val="00325BF4"/>
    <w:rsid w:val="00330011"/>
    <w:rsid w:val="003333D9"/>
    <w:rsid w:val="00333B9F"/>
    <w:rsid w:val="00335513"/>
    <w:rsid w:val="00335EA7"/>
    <w:rsid w:val="0033612B"/>
    <w:rsid w:val="0034031F"/>
    <w:rsid w:val="00341B46"/>
    <w:rsid w:val="00345B45"/>
    <w:rsid w:val="0034674E"/>
    <w:rsid w:val="00346DF8"/>
    <w:rsid w:val="0034733C"/>
    <w:rsid w:val="00352F9C"/>
    <w:rsid w:val="00355086"/>
    <w:rsid w:val="00364FFB"/>
    <w:rsid w:val="00366CB0"/>
    <w:rsid w:val="00375375"/>
    <w:rsid w:val="003756D1"/>
    <w:rsid w:val="003760E7"/>
    <w:rsid w:val="00381439"/>
    <w:rsid w:val="0038211D"/>
    <w:rsid w:val="003823D3"/>
    <w:rsid w:val="00382C47"/>
    <w:rsid w:val="00386A5D"/>
    <w:rsid w:val="00394595"/>
    <w:rsid w:val="003949F3"/>
    <w:rsid w:val="00396141"/>
    <w:rsid w:val="0039665D"/>
    <w:rsid w:val="00396690"/>
    <w:rsid w:val="00397DFB"/>
    <w:rsid w:val="003A1CA7"/>
    <w:rsid w:val="003A48D0"/>
    <w:rsid w:val="003A6C38"/>
    <w:rsid w:val="003A6E8E"/>
    <w:rsid w:val="003B1C58"/>
    <w:rsid w:val="003B6E12"/>
    <w:rsid w:val="003B7F5E"/>
    <w:rsid w:val="003C0C31"/>
    <w:rsid w:val="003C69FB"/>
    <w:rsid w:val="003D24BF"/>
    <w:rsid w:val="003D2BA5"/>
    <w:rsid w:val="003D3D6F"/>
    <w:rsid w:val="003D3EAD"/>
    <w:rsid w:val="003E0542"/>
    <w:rsid w:val="003E1AC9"/>
    <w:rsid w:val="003E5CC0"/>
    <w:rsid w:val="003F0CD8"/>
    <w:rsid w:val="003F1404"/>
    <w:rsid w:val="003F20A7"/>
    <w:rsid w:val="003F4CFD"/>
    <w:rsid w:val="003F7325"/>
    <w:rsid w:val="004030C7"/>
    <w:rsid w:val="00403F47"/>
    <w:rsid w:val="00410C53"/>
    <w:rsid w:val="00411571"/>
    <w:rsid w:val="004123FE"/>
    <w:rsid w:val="004148D9"/>
    <w:rsid w:val="00414F32"/>
    <w:rsid w:val="0041530C"/>
    <w:rsid w:val="00421216"/>
    <w:rsid w:val="00421BF1"/>
    <w:rsid w:val="004240E9"/>
    <w:rsid w:val="0043008D"/>
    <w:rsid w:val="00430EDF"/>
    <w:rsid w:val="004359FF"/>
    <w:rsid w:val="0044617E"/>
    <w:rsid w:val="00446C64"/>
    <w:rsid w:val="004505D9"/>
    <w:rsid w:val="00451996"/>
    <w:rsid w:val="00452FC9"/>
    <w:rsid w:val="0046049A"/>
    <w:rsid w:val="00461BE0"/>
    <w:rsid w:val="00462051"/>
    <w:rsid w:val="004630B8"/>
    <w:rsid w:val="00463662"/>
    <w:rsid w:val="004649CE"/>
    <w:rsid w:val="0047514A"/>
    <w:rsid w:val="00475C5D"/>
    <w:rsid w:val="00475F9D"/>
    <w:rsid w:val="00481B21"/>
    <w:rsid w:val="00481BEF"/>
    <w:rsid w:val="00486149"/>
    <w:rsid w:val="00486D47"/>
    <w:rsid w:val="00490D47"/>
    <w:rsid w:val="004934A6"/>
    <w:rsid w:val="00497D84"/>
    <w:rsid w:val="004A1E39"/>
    <w:rsid w:val="004A247C"/>
    <w:rsid w:val="004A773E"/>
    <w:rsid w:val="004B15DC"/>
    <w:rsid w:val="004B3498"/>
    <w:rsid w:val="004B3B95"/>
    <w:rsid w:val="004B3CC4"/>
    <w:rsid w:val="004B72F9"/>
    <w:rsid w:val="004C502C"/>
    <w:rsid w:val="004D5039"/>
    <w:rsid w:val="004E4140"/>
    <w:rsid w:val="004E48E6"/>
    <w:rsid w:val="004F4FE6"/>
    <w:rsid w:val="004F50E7"/>
    <w:rsid w:val="004F75E7"/>
    <w:rsid w:val="004F7870"/>
    <w:rsid w:val="0050027B"/>
    <w:rsid w:val="00506BF5"/>
    <w:rsid w:val="00507ECA"/>
    <w:rsid w:val="005111CB"/>
    <w:rsid w:val="00512CEB"/>
    <w:rsid w:val="00513ED1"/>
    <w:rsid w:val="005140CF"/>
    <w:rsid w:val="005173D8"/>
    <w:rsid w:val="005213FB"/>
    <w:rsid w:val="0052485B"/>
    <w:rsid w:val="00530A91"/>
    <w:rsid w:val="00532DDF"/>
    <w:rsid w:val="005336CD"/>
    <w:rsid w:val="00542E9A"/>
    <w:rsid w:val="005605F0"/>
    <w:rsid w:val="005623DA"/>
    <w:rsid w:val="00565FDF"/>
    <w:rsid w:val="005676AA"/>
    <w:rsid w:val="00571976"/>
    <w:rsid w:val="00572B91"/>
    <w:rsid w:val="0057440A"/>
    <w:rsid w:val="00575114"/>
    <w:rsid w:val="005761AD"/>
    <w:rsid w:val="00576F18"/>
    <w:rsid w:val="00584217"/>
    <w:rsid w:val="00585519"/>
    <w:rsid w:val="00585D0B"/>
    <w:rsid w:val="00585D19"/>
    <w:rsid w:val="00590874"/>
    <w:rsid w:val="00597110"/>
    <w:rsid w:val="005975C8"/>
    <w:rsid w:val="005A248C"/>
    <w:rsid w:val="005A4800"/>
    <w:rsid w:val="005B0E19"/>
    <w:rsid w:val="005B0EBC"/>
    <w:rsid w:val="005B60AB"/>
    <w:rsid w:val="005C0926"/>
    <w:rsid w:val="005C4EAB"/>
    <w:rsid w:val="005C7426"/>
    <w:rsid w:val="005D605F"/>
    <w:rsid w:val="005E0FA7"/>
    <w:rsid w:val="005E2E5E"/>
    <w:rsid w:val="005E315A"/>
    <w:rsid w:val="005E32AE"/>
    <w:rsid w:val="005F0D95"/>
    <w:rsid w:val="005F1B20"/>
    <w:rsid w:val="005F2B88"/>
    <w:rsid w:val="00603F5D"/>
    <w:rsid w:val="0060545F"/>
    <w:rsid w:val="00605DC4"/>
    <w:rsid w:val="00610603"/>
    <w:rsid w:val="00611838"/>
    <w:rsid w:val="006166C1"/>
    <w:rsid w:val="006205EC"/>
    <w:rsid w:val="006222FD"/>
    <w:rsid w:val="00623A0B"/>
    <w:rsid w:val="00624336"/>
    <w:rsid w:val="0062460D"/>
    <w:rsid w:val="00625C3D"/>
    <w:rsid w:val="00630E4E"/>
    <w:rsid w:val="006330A9"/>
    <w:rsid w:val="00633632"/>
    <w:rsid w:val="006345EA"/>
    <w:rsid w:val="006359C1"/>
    <w:rsid w:val="00640F57"/>
    <w:rsid w:val="006412CD"/>
    <w:rsid w:val="00641EC5"/>
    <w:rsid w:val="00642FE5"/>
    <w:rsid w:val="0064366D"/>
    <w:rsid w:val="00652359"/>
    <w:rsid w:val="0065587F"/>
    <w:rsid w:val="00655C68"/>
    <w:rsid w:val="0067085C"/>
    <w:rsid w:val="00671133"/>
    <w:rsid w:val="006713CA"/>
    <w:rsid w:val="00672AB9"/>
    <w:rsid w:val="00674561"/>
    <w:rsid w:val="006831DF"/>
    <w:rsid w:val="00696BCB"/>
    <w:rsid w:val="00697056"/>
    <w:rsid w:val="00697702"/>
    <w:rsid w:val="006A0E46"/>
    <w:rsid w:val="006A68C0"/>
    <w:rsid w:val="006B0663"/>
    <w:rsid w:val="006B37BE"/>
    <w:rsid w:val="006B4175"/>
    <w:rsid w:val="006C4187"/>
    <w:rsid w:val="006C63D7"/>
    <w:rsid w:val="006C77F0"/>
    <w:rsid w:val="006D0756"/>
    <w:rsid w:val="006E0187"/>
    <w:rsid w:val="006E1DA8"/>
    <w:rsid w:val="006E3954"/>
    <w:rsid w:val="006E7350"/>
    <w:rsid w:val="006F1EED"/>
    <w:rsid w:val="006F4A52"/>
    <w:rsid w:val="006F4DA1"/>
    <w:rsid w:val="006F5546"/>
    <w:rsid w:val="007002E4"/>
    <w:rsid w:val="00701310"/>
    <w:rsid w:val="007025E5"/>
    <w:rsid w:val="0071069F"/>
    <w:rsid w:val="00711196"/>
    <w:rsid w:val="007114A0"/>
    <w:rsid w:val="007122CC"/>
    <w:rsid w:val="00715DCC"/>
    <w:rsid w:val="00715EF6"/>
    <w:rsid w:val="00720468"/>
    <w:rsid w:val="00723F14"/>
    <w:rsid w:val="007255B8"/>
    <w:rsid w:val="007265ED"/>
    <w:rsid w:val="00730B41"/>
    <w:rsid w:val="007317A5"/>
    <w:rsid w:val="00733350"/>
    <w:rsid w:val="007340C1"/>
    <w:rsid w:val="00735A0A"/>
    <w:rsid w:val="00741127"/>
    <w:rsid w:val="007430CE"/>
    <w:rsid w:val="00746D6F"/>
    <w:rsid w:val="0075103A"/>
    <w:rsid w:val="00754161"/>
    <w:rsid w:val="00757A68"/>
    <w:rsid w:val="007638D8"/>
    <w:rsid w:val="00773B78"/>
    <w:rsid w:val="00773F33"/>
    <w:rsid w:val="0078097F"/>
    <w:rsid w:val="00780E73"/>
    <w:rsid w:val="007841AC"/>
    <w:rsid w:val="00787157"/>
    <w:rsid w:val="00792108"/>
    <w:rsid w:val="0079349E"/>
    <w:rsid w:val="00794D35"/>
    <w:rsid w:val="00796CF3"/>
    <w:rsid w:val="007A602B"/>
    <w:rsid w:val="007B139E"/>
    <w:rsid w:val="007B5234"/>
    <w:rsid w:val="007B7E80"/>
    <w:rsid w:val="007C5793"/>
    <w:rsid w:val="007D3030"/>
    <w:rsid w:val="007D72F4"/>
    <w:rsid w:val="007D7BAA"/>
    <w:rsid w:val="007E2F52"/>
    <w:rsid w:val="007E5FF2"/>
    <w:rsid w:val="007F0DE3"/>
    <w:rsid w:val="007F2944"/>
    <w:rsid w:val="007F3F5A"/>
    <w:rsid w:val="00800F36"/>
    <w:rsid w:val="008010FD"/>
    <w:rsid w:val="008037DC"/>
    <w:rsid w:val="00810E4D"/>
    <w:rsid w:val="008150D0"/>
    <w:rsid w:val="008172C7"/>
    <w:rsid w:val="00817847"/>
    <w:rsid w:val="00820638"/>
    <w:rsid w:val="0082098E"/>
    <w:rsid w:val="0083098A"/>
    <w:rsid w:val="0083382D"/>
    <w:rsid w:val="008413AB"/>
    <w:rsid w:val="008421EF"/>
    <w:rsid w:val="0084323B"/>
    <w:rsid w:val="008572A3"/>
    <w:rsid w:val="00857AFD"/>
    <w:rsid w:val="0086030C"/>
    <w:rsid w:val="00862E41"/>
    <w:rsid w:val="00863CC9"/>
    <w:rsid w:val="008640AA"/>
    <w:rsid w:val="008647A2"/>
    <w:rsid w:val="00867CC4"/>
    <w:rsid w:val="00870791"/>
    <w:rsid w:val="00870D5A"/>
    <w:rsid w:val="00877060"/>
    <w:rsid w:val="0088343C"/>
    <w:rsid w:val="008837D8"/>
    <w:rsid w:val="00884395"/>
    <w:rsid w:val="0088569D"/>
    <w:rsid w:val="0088706A"/>
    <w:rsid w:val="00896F70"/>
    <w:rsid w:val="008979A6"/>
    <w:rsid w:val="008A2FA7"/>
    <w:rsid w:val="008A4D33"/>
    <w:rsid w:val="008A4D54"/>
    <w:rsid w:val="008A5B36"/>
    <w:rsid w:val="008B124B"/>
    <w:rsid w:val="008B3B26"/>
    <w:rsid w:val="008C1AFC"/>
    <w:rsid w:val="008C3B6D"/>
    <w:rsid w:val="008C46D1"/>
    <w:rsid w:val="008C4836"/>
    <w:rsid w:val="008C70A9"/>
    <w:rsid w:val="008D0105"/>
    <w:rsid w:val="008D3A95"/>
    <w:rsid w:val="008D5033"/>
    <w:rsid w:val="008D6077"/>
    <w:rsid w:val="008E05B9"/>
    <w:rsid w:val="008E06AE"/>
    <w:rsid w:val="008E13AC"/>
    <w:rsid w:val="008E3E07"/>
    <w:rsid w:val="008E5A41"/>
    <w:rsid w:val="008E70A5"/>
    <w:rsid w:val="008F03E6"/>
    <w:rsid w:val="008F0C5C"/>
    <w:rsid w:val="008F2AF7"/>
    <w:rsid w:val="008F5879"/>
    <w:rsid w:val="008F680B"/>
    <w:rsid w:val="00901729"/>
    <w:rsid w:val="00911D00"/>
    <w:rsid w:val="00917032"/>
    <w:rsid w:val="00917EFF"/>
    <w:rsid w:val="0092689E"/>
    <w:rsid w:val="00930DB5"/>
    <w:rsid w:val="00931716"/>
    <w:rsid w:val="009364BC"/>
    <w:rsid w:val="00936D7B"/>
    <w:rsid w:val="009455BF"/>
    <w:rsid w:val="0094752C"/>
    <w:rsid w:val="009476BB"/>
    <w:rsid w:val="00951666"/>
    <w:rsid w:val="00954214"/>
    <w:rsid w:val="00954BE8"/>
    <w:rsid w:val="00955149"/>
    <w:rsid w:val="00960BEA"/>
    <w:rsid w:val="00961EB7"/>
    <w:rsid w:val="00965171"/>
    <w:rsid w:val="0096588B"/>
    <w:rsid w:val="0096752B"/>
    <w:rsid w:val="0097117B"/>
    <w:rsid w:val="0097235C"/>
    <w:rsid w:val="00972977"/>
    <w:rsid w:val="00972E3B"/>
    <w:rsid w:val="009813F3"/>
    <w:rsid w:val="009837F0"/>
    <w:rsid w:val="00983D6F"/>
    <w:rsid w:val="00984266"/>
    <w:rsid w:val="0099452E"/>
    <w:rsid w:val="00994A39"/>
    <w:rsid w:val="00995080"/>
    <w:rsid w:val="0099640A"/>
    <w:rsid w:val="009A273A"/>
    <w:rsid w:val="009A3882"/>
    <w:rsid w:val="009A3883"/>
    <w:rsid w:val="009A74C4"/>
    <w:rsid w:val="009C6261"/>
    <w:rsid w:val="009D27CF"/>
    <w:rsid w:val="009D46A2"/>
    <w:rsid w:val="009E152D"/>
    <w:rsid w:val="009E5F24"/>
    <w:rsid w:val="009E7AC3"/>
    <w:rsid w:val="009F1992"/>
    <w:rsid w:val="009F5233"/>
    <w:rsid w:val="00A022AC"/>
    <w:rsid w:val="00A0473D"/>
    <w:rsid w:val="00A06DC1"/>
    <w:rsid w:val="00A11171"/>
    <w:rsid w:val="00A122AA"/>
    <w:rsid w:val="00A1270F"/>
    <w:rsid w:val="00A143DC"/>
    <w:rsid w:val="00A17E19"/>
    <w:rsid w:val="00A275A6"/>
    <w:rsid w:val="00A3142B"/>
    <w:rsid w:val="00A33377"/>
    <w:rsid w:val="00A3536F"/>
    <w:rsid w:val="00A35BF9"/>
    <w:rsid w:val="00A361A0"/>
    <w:rsid w:val="00A37C31"/>
    <w:rsid w:val="00A4046D"/>
    <w:rsid w:val="00A40879"/>
    <w:rsid w:val="00A40EC0"/>
    <w:rsid w:val="00A47C49"/>
    <w:rsid w:val="00A522C5"/>
    <w:rsid w:val="00A55713"/>
    <w:rsid w:val="00A65E5B"/>
    <w:rsid w:val="00A72FF5"/>
    <w:rsid w:val="00A7452D"/>
    <w:rsid w:val="00A75B4C"/>
    <w:rsid w:val="00A843F8"/>
    <w:rsid w:val="00A871F6"/>
    <w:rsid w:val="00A90744"/>
    <w:rsid w:val="00A90F48"/>
    <w:rsid w:val="00A92FAD"/>
    <w:rsid w:val="00A9341B"/>
    <w:rsid w:val="00AA002E"/>
    <w:rsid w:val="00AA389D"/>
    <w:rsid w:val="00AA4460"/>
    <w:rsid w:val="00AA59CA"/>
    <w:rsid w:val="00AB3DC9"/>
    <w:rsid w:val="00AB591A"/>
    <w:rsid w:val="00AC402B"/>
    <w:rsid w:val="00AC7697"/>
    <w:rsid w:val="00AE3C50"/>
    <w:rsid w:val="00AE619E"/>
    <w:rsid w:val="00AE6B63"/>
    <w:rsid w:val="00AE6BB5"/>
    <w:rsid w:val="00AF179F"/>
    <w:rsid w:val="00AF2300"/>
    <w:rsid w:val="00AF248C"/>
    <w:rsid w:val="00AF35C9"/>
    <w:rsid w:val="00AF4FE6"/>
    <w:rsid w:val="00B003E7"/>
    <w:rsid w:val="00B01F11"/>
    <w:rsid w:val="00B043FB"/>
    <w:rsid w:val="00B06988"/>
    <w:rsid w:val="00B06DED"/>
    <w:rsid w:val="00B07197"/>
    <w:rsid w:val="00B10966"/>
    <w:rsid w:val="00B15186"/>
    <w:rsid w:val="00B15F66"/>
    <w:rsid w:val="00B2142B"/>
    <w:rsid w:val="00B21D28"/>
    <w:rsid w:val="00B21FBA"/>
    <w:rsid w:val="00B23010"/>
    <w:rsid w:val="00B261EE"/>
    <w:rsid w:val="00B26419"/>
    <w:rsid w:val="00B26D45"/>
    <w:rsid w:val="00B301BE"/>
    <w:rsid w:val="00B30381"/>
    <w:rsid w:val="00B344B0"/>
    <w:rsid w:val="00B42080"/>
    <w:rsid w:val="00B43B4A"/>
    <w:rsid w:val="00B45968"/>
    <w:rsid w:val="00B5139C"/>
    <w:rsid w:val="00B51462"/>
    <w:rsid w:val="00B53783"/>
    <w:rsid w:val="00B53DA7"/>
    <w:rsid w:val="00B54C29"/>
    <w:rsid w:val="00B55144"/>
    <w:rsid w:val="00B62A4C"/>
    <w:rsid w:val="00B654D1"/>
    <w:rsid w:val="00B667D2"/>
    <w:rsid w:val="00B707CF"/>
    <w:rsid w:val="00B72A5B"/>
    <w:rsid w:val="00B731E0"/>
    <w:rsid w:val="00B7616D"/>
    <w:rsid w:val="00B808B8"/>
    <w:rsid w:val="00B80BE6"/>
    <w:rsid w:val="00B8456D"/>
    <w:rsid w:val="00B861E9"/>
    <w:rsid w:val="00B9115B"/>
    <w:rsid w:val="00B91691"/>
    <w:rsid w:val="00BA2E3B"/>
    <w:rsid w:val="00BA3DC9"/>
    <w:rsid w:val="00BB06F6"/>
    <w:rsid w:val="00BB1156"/>
    <w:rsid w:val="00BB4307"/>
    <w:rsid w:val="00BB7198"/>
    <w:rsid w:val="00BB7D1D"/>
    <w:rsid w:val="00BC1067"/>
    <w:rsid w:val="00BC10B8"/>
    <w:rsid w:val="00BC17CE"/>
    <w:rsid w:val="00BC1E57"/>
    <w:rsid w:val="00BC3FF8"/>
    <w:rsid w:val="00BC4968"/>
    <w:rsid w:val="00BC52BC"/>
    <w:rsid w:val="00BD2361"/>
    <w:rsid w:val="00BD4A21"/>
    <w:rsid w:val="00BE428C"/>
    <w:rsid w:val="00BE6DB2"/>
    <w:rsid w:val="00BE7DBE"/>
    <w:rsid w:val="00BF543C"/>
    <w:rsid w:val="00C00CF7"/>
    <w:rsid w:val="00C03504"/>
    <w:rsid w:val="00C04D71"/>
    <w:rsid w:val="00C06191"/>
    <w:rsid w:val="00C15A89"/>
    <w:rsid w:val="00C217F0"/>
    <w:rsid w:val="00C22EAD"/>
    <w:rsid w:val="00C24458"/>
    <w:rsid w:val="00C301DD"/>
    <w:rsid w:val="00C30225"/>
    <w:rsid w:val="00C32548"/>
    <w:rsid w:val="00C34529"/>
    <w:rsid w:val="00C37B76"/>
    <w:rsid w:val="00C44BDC"/>
    <w:rsid w:val="00C45D85"/>
    <w:rsid w:val="00C54AF1"/>
    <w:rsid w:val="00C5676C"/>
    <w:rsid w:val="00C56BBB"/>
    <w:rsid w:val="00C60456"/>
    <w:rsid w:val="00C703EF"/>
    <w:rsid w:val="00C763BD"/>
    <w:rsid w:val="00C80567"/>
    <w:rsid w:val="00C830E8"/>
    <w:rsid w:val="00C84CD8"/>
    <w:rsid w:val="00C874ED"/>
    <w:rsid w:val="00C87C0F"/>
    <w:rsid w:val="00C9107A"/>
    <w:rsid w:val="00C9163E"/>
    <w:rsid w:val="00C91DE7"/>
    <w:rsid w:val="00CA405A"/>
    <w:rsid w:val="00CA6A03"/>
    <w:rsid w:val="00CB0174"/>
    <w:rsid w:val="00CB02CC"/>
    <w:rsid w:val="00CB358C"/>
    <w:rsid w:val="00CB3D5A"/>
    <w:rsid w:val="00CB46FA"/>
    <w:rsid w:val="00CB493D"/>
    <w:rsid w:val="00CB53EA"/>
    <w:rsid w:val="00CB5B87"/>
    <w:rsid w:val="00CB5BE1"/>
    <w:rsid w:val="00CB6D61"/>
    <w:rsid w:val="00CC3A0B"/>
    <w:rsid w:val="00CC4292"/>
    <w:rsid w:val="00CD0B96"/>
    <w:rsid w:val="00CD14C3"/>
    <w:rsid w:val="00CD2A73"/>
    <w:rsid w:val="00CD370B"/>
    <w:rsid w:val="00CD56E9"/>
    <w:rsid w:val="00CD5E01"/>
    <w:rsid w:val="00CE04B4"/>
    <w:rsid w:val="00CE5D41"/>
    <w:rsid w:val="00CF34FB"/>
    <w:rsid w:val="00D03FE1"/>
    <w:rsid w:val="00D06714"/>
    <w:rsid w:val="00D067BB"/>
    <w:rsid w:val="00D20C2B"/>
    <w:rsid w:val="00D233C2"/>
    <w:rsid w:val="00D24B0C"/>
    <w:rsid w:val="00D25DBF"/>
    <w:rsid w:val="00D37F63"/>
    <w:rsid w:val="00D41E12"/>
    <w:rsid w:val="00D45411"/>
    <w:rsid w:val="00D45709"/>
    <w:rsid w:val="00D473D0"/>
    <w:rsid w:val="00D50F7B"/>
    <w:rsid w:val="00D52F33"/>
    <w:rsid w:val="00D55D95"/>
    <w:rsid w:val="00D562BB"/>
    <w:rsid w:val="00D61649"/>
    <w:rsid w:val="00D61E3E"/>
    <w:rsid w:val="00D62C00"/>
    <w:rsid w:val="00D646B8"/>
    <w:rsid w:val="00D7124A"/>
    <w:rsid w:val="00D718B7"/>
    <w:rsid w:val="00D7520A"/>
    <w:rsid w:val="00D7566D"/>
    <w:rsid w:val="00D800B2"/>
    <w:rsid w:val="00D80E9E"/>
    <w:rsid w:val="00D80F85"/>
    <w:rsid w:val="00D8255C"/>
    <w:rsid w:val="00D83641"/>
    <w:rsid w:val="00D8658B"/>
    <w:rsid w:val="00D90750"/>
    <w:rsid w:val="00D91221"/>
    <w:rsid w:val="00D91587"/>
    <w:rsid w:val="00D9187A"/>
    <w:rsid w:val="00D919CF"/>
    <w:rsid w:val="00D9273A"/>
    <w:rsid w:val="00D9308C"/>
    <w:rsid w:val="00D961D8"/>
    <w:rsid w:val="00DA70AC"/>
    <w:rsid w:val="00DA7BAD"/>
    <w:rsid w:val="00DB5617"/>
    <w:rsid w:val="00DB5655"/>
    <w:rsid w:val="00DB5906"/>
    <w:rsid w:val="00DB799B"/>
    <w:rsid w:val="00DC598C"/>
    <w:rsid w:val="00DC72D4"/>
    <w:rsid w:val="00DD4A61"/>
    <w:rsid w:val="00DE04A1"/>
    <w:rsid w:val="00DE4FCA"/>
    <w:rsid w:val="00DF1BDB"/>
    <w:rsid w:val="00DF28BB"/>
    <w:rsid w:val="00DF38B6"/>
    <w:rsid w:val="00DF7185"/>
    <w:rsid w:val="00E03BD5"/>
    <w:rsid w:val="00E04D56"/>
    <w:rsid w:val="00E10C6B"/>
    <w:rsid w:val="00E10E00"/>
    <w:rsid w:val="00E1202E"/>
    <w:rsid w:val="00E124DE"/>
    <w:rsid w:val="00E1619E"/>
    <w:rsid w:val="00E16698"/>
    <w:rsid w:val="00E2156A"/>
    <w:rsid w:val="00E24E89"/>
    <w:rsid w:val="00E26982"/>
    <w:rsid w:val="00E27F45"/>
    <w:rsid w:val="00E31A2A"/>
    <w:rsid w:val="00E32EDA"/>
    <w:rsid w:val="00E37848"/>
    <w:rsid w:val="00E37CF9"/>
    <w:rsid w:val="00E417A7"/>
    <w:rsid w:val="00E42005"/>
    <w:rsid w:val="00E46CAF"/>
    <w:rsid w:val="00E508C6"/>
    <w:rsid w:val="00E51223"/>
    <w:rsid w:val="00E51B57"/>
    <w:rsid w:val="00E52966"/>
    <w:rsid w:val="00E52FFB"/>
    <w:rsid w:val="00E53FF5"/>
    <w:rsid w:val="00E557FD"/>
    <w:rsid w:val="00E55C72"/>
    <w:rsid w:val="00E562BC"/>
    <w:rsid w:val="00E6120B"/>
    <w:rsid w:val="00E6134B"/>
    <w:rsid w:val="00E61FCD"/>
    <w:rsid w:val="00E6265C"/>
    <w:rsid w:val="00E63A6F"/>
    <w:rsid w:val="00E648E5"/>
    <w:rsid w:val="00E67030"/>
    <w:rsid w:val="00E67A07"/>
    <w:rsid w:val="00E7440B"/>
    <w:rsid w:val="00E81793"/>
    <w:rsid w:val="00E924DF"/>
    <w:rsid w:val="00EA0B2C"/>
    <w:rsid w:val="00EA1069"/>
    <w:rsid w:val="00EA6E8D"/>
    <w:rsid w:val="00EB3567"/>
    <w:rsid w:val="00EB6B0C"/>
    <w:rsid w:val="00EC0A14"/>
    <w:rsid w:val="00EC0E5A"/>
    <w:rsid w:val="00EC28C7"/>
    <w:rsid w:val="00EC74AB"/>
    <w:rsid w:val="00ED11F3"/>
    <w:rsid w:val="00ED647C"/>
    <w:rsid w:val="00ED737D"/>
    <w:rsid w:val="00ED7906"/>
    <w:rsid w:val="00EE103B"/>
    <w:rsid w:val="00EE1C93"/>
    <w:rsid w:val="00EE34D7"/>
    <w:rsid w:val="00EE463B"/>
    <w:rsid w:val="00EF4B6A"/>
    <w:rsid w:val="00F011D6"/>
    <w:rsid w:val="00F028B2"/>
    <w:rsid w:val="00F116B9"/>
    <w:rsid w:val="00F118F3"/>
    <w:rsid w:val="00F1339D"/>
    <w:rsid w:val="00F15C62"/>
    <w:rsid w:val="00F16248"/>
    <w:rsid w:val="00F2358E"/>
    <w:rsid w:val="00F24189"/>
    <w:rsid w:val="00F30D47"/>
    <w:rsid w:val="00F3167A"/>
    <w:rsid w:val="00F32B53"/>
    <w:rsid w:val="00F33780"/>
    <w:rsid w:val="00F34B8D"/>
    <w:rsid w:val="00F35B09"/>
    <w:rsid w:val="00F44172"/>
    <w:rsid w:val="00F44ADE"/>
    <w:rsid w:val="00F44DAC"/>
    <w:rsid w:val="00F474E3"/>
    <w:rsid w:val="00F50173"/>
    <w:rsid w:val="00F56C4B"/>
    <w:rsid w:val="00F57617"/>
    <w:rsid w:val="00F633E3"/>
    <w:rsid w:val="00F72031"/>
    <w:rsid w:val="00F83E1C"/>
    <w:rsid w:val="00F90292"/>
    <w:rsid w:val="00F91A95"/>
    <w:rsid w:val="00F940AC"/>
    <w:rsid w:val="00F956D8"/>
    <w:rsid w:val="00FA0EE8"/>
    <w:rsid w:val="00FA35EA"/>
    <w:rsid w:val="00FB1883"/>
    <w:rsid w:val="00FB31DA"/>
    <w:rsid w:val="00FB3BE6"/>
    <w:rsid w:val="00FB3EC8"/>
    <w:rsid w:val="00FB4122"/>
    <w:rsid w:val="00FC0FF1"/>
    <w:rsid w:val="00FC2C4C"/>
    <w:rsid w:val="00FC316B"/>
    <w:rsid w:val="00FC3EDA"/>
    <w:rsid w:val="00FC55ED"/>
    <w:rsid w:val="00FC5D57"/>
    <w:rsid w:val="00FC6AA7"/>
    <w:rsid w:val="00FC727A"/>
    <w:rsid w:val="00FC74C3"/>
    <w:rsid w:val="00FD0C02"/>
    <w:rsid w:val="00FD1A27"/>
    <w:rsid w:val="00FE01D2"/>
    <w:rsid w:val="00FF2047"/>
    <w:rsid w:val="00FF356A"/>
    <w:rsid w:val="00FF6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345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93457"/>
    <w:pPr>
      <w:keepNext/>
      <w:jc w:val="center"/>
      <w:outlineLvl w:val="0"/>
    </w:pPr>
    <w:rPr>
      <w:rFonts w:eastAsia="PMingLiU"/>
      <w:sz w:val="28"/>
    </w:rPr>
  </w:style>
  <w:style w:type="paragraph" w:styleId="3">
    <w:name w:val="heading 3"/>
    <w:basedOn w:val="a"/>
    <w:next w:val="a"/>
    <w:link w:val="30"/>
    <w:qFormat/>
    <w:rsid w:val="00D800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93457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BF543C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2">
    <w:name w:val="Body Text 2"/>
    <w:basedOn w:val="a"/>
    <w:link w:val="20"/>
    <w:rsid w:val="00293457"/>
    <w:pPr>
      <w:jc w:val="center"/>
    </w:pPr>
    <w:rPr>
      <w:rFonts w:eastAsia="PMingLiU"/>
      <w:b/>
      <w:bCs/>
      <w:sz w:val="36"/>
    </w:rPr>
  </w:style>
  <w:style w:type="character" w:customStyle="1" w:styleId="20">
    <w:name w:val="Основной текст 2 Знак"/>
    <w:link w:val="2"/>
    <w:rsid w:val="00293457"/>
    <w:rPr>
      <w:b/>
      <w:bCs/>
      <w:sz w:val="36"/>
      <w:szCs w:val="24"/>
      <w:lang w:val="ru-RU" w:eastAsia="ru-RU" w:bidi="ar-SA"/>
    </w:rPr>
  </w:style>
  <w:style w:type="paragraph" w:customStyle="1" w:styleId="ConsPlusNormal">
    <w:name w:val="ConsPlusNormal"/>
    <w:rsid w:val="008E06AE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character" w:styleId="a3">
    <w:name w:val="Hyperlink"/>
    <w:basedOn w:val="a0"/>
    <w:semiHidden/>
    <w:rsid w:val="00031AE1"/>
    <w:rPr>
      <w:rFonts w:cs="Times New Roman"/>
      <w:color w:val="0000FF"/>
      <w:u w:val="single"/>
    </w:rPr>
  </w:style>
  <w:style w:type="table" w:styleId="a4">
    <w:name w:val="Table Grid"/>
    <w:basedOn w:val="a1"/>
    <w:rsid w:val="00031AE1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031A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locked/>
    <w:rsid w:val="00031AE1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1">
    <w:name w:val="Абзац списка1"/>
    <w:basedOn w:val="a"/>
    <w:rsid w:val="00031AE1"/>
    <w:pPr>
      <w:ind w:left="720"/>
      <w:contextualSpacing/>
    </w:pPr>
    <w:rPr>
      <w:sz w:val="20"/>
      <w:szCs w:val="20"/>
    </w:rPr>
  </w:style>
  <w:style w:type="paragraph" w:customStyle="1" w:styleId="a7">
    <w:name w:val="Знак"/>
    <w:basedOn w:val="a"/>
    <w:rsid w:val="00031A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8">
    <w:name w:val="Основной текст_"/>
    <w:basedOn w:val="a0"/>
    <w:link w:val="12"/>
    <w:locked/>
    <w:rsid w:val="00031AE1"/>
    <w:rPr>
      <w:spacing w:val="6"/>
      <w:sz w:val="19"/>
      <w:szCs w:val="19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8"/>
    <w:rsid w:val="00031AE1"/>
    <w:pPr>
      <w:widowControl w:val="0"/>
      <w:shd w:val="clear" w:color="auto" w:fill="FFFFFF"/>
      <w:spacing w:before="1140" w:line="264" w:lineRule="exact"/>
      <w:jc w:val="both"/>
    </w:pPr>
    <w:rPr>
      <w:spacing w:val="6"/>
      <w:sz w:val="19"/>
      <w:szCs w:val="19"/>
      <w:shd w:val="clear" w:color="auto" w:fill="FFFFFF"/>
    </w:rPr>
  </w:style>
  <w:style w:type="paragraph" w:styleId="31">
    <w:name w:val="Body Text 3"/>
    <w:basedOn w:val="a"/>
    <w:link w:val="32"/>
    <w:rsid w:val="00031AE1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locked/>
    <w:rsid w:val="00031AE1"/>
    <w:rPr>
      <w:rFonts w:eastAsia="Calibri"/>
      <w:sz w:val="16"/>
      <w:szCs w:val="16"/>
      <w:lang w:val="ru-RU" w:eastAsia="ru-RU" w:bidi="ar-SA"/>
    </w:rPr>
  </w:style>
  <w:style w:type="paragraph" w:styleId="a9">
    <w:name w:val="header"/>
    <w:basedOn w:val="a"/>
    <w:rsid w:val="00031AE1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a">
    <w:name w:val="footer"/>
    <w:basedOn w:val="a"/>
    <w:rsid w:val="00031AE1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b">
    <w:name w:val="Body Text"/>
    <w:basedOn w:val="a"/>
    <w:rsid w:val="00031AE1"/>
    <w:pPr>
      <w:spacing w:after="120"/>
    </w:pPr>
    <w:rPr>
      <w:sz w:val="20"/>
      <w:szCs w:val="20"/>
    </w:rPr>
  </w:style>
  <w:style w:type="character" w:customStyle="1" w:styleId="13">
    <w:name w:val="Заголовок №1_"/>
    <w:basedOn w:val="a0"/>
    <w:link w:val="14"/>
    <w:locked/>
    <w:rsid w:val="00031AE1"/>
    <w:rPr>
      <w:b/>
      <w:bCs/>
      <w:spacing w:val="3"/>
      <w:sz w:val="23"/>
      <w:szCs w:val="23"/>
      <w:lang w:bidi="ar-SA"/>
    </w:rPr>
  </w:style>
  <w:style w:type="paragraph" w:customStyle="1" w:styleId="14">
    <w:name w:val="Заголовок №1"/>
    <w:basedOn w:val="a"/>
    <w:link w:val="13"/>
    <w:rsid w:val="00031AE1"/>
    <w:pPr>
      <w:widowControl w:val="0"/>
      <w:shd w:val="clear" w:color="auto" w:fill="FFFFFF"/>
      <w:spacing w:before="360" w:after="360" w:line="322" w:lineRule="exact"/>
      <w:outlineLvl w:val="0"/>
    </w:pPr>
    <w:rPr>
      <w:b/>
      <w:bCs/>
      <w:spacing w:val="3"/>
      <w:sz w:val="23"/>
      <w:szCs w:val="23"/>
    </w:rPr>
  </w:style>
  <w:style w:type="character" w:customStyle="1" w:styleId="8pt">
    <w:name w:val="Основной текст + 8 pt"/>
    <w:aliases w:val="Интервал 0 pt"/>
    <w:basedOn w:val="a8"/>
    <w:rsid w:val="00031AE1"/>
    <w:rPr>
      <w:rFonts w:ascii="Times New Roman" w:hAnsi="Times New Roman"/>
      <w:color w:val="000000"/>
      <w:spacing w:val="7"/>
      <w:w w:val="100"/>
      <w:position w:val="0"/>
      <w:sz w:val="16"/>
      <w:szCs w:val="16"/>
      <w:u w:val="none"/>
      <w:lang w:val="ru-RU"/>
    </w:rPr>
  </w:style>
  <w:style w:type="character" w:customStyle="1" w:styleId="ac">
    <w:name w:val="Подпись к таблице_"/>
    <w:basedOn w:val="a0"/>
    <w:link w:val="ad"/>
    <w:locked/>
    <w:rsid w:val="00031AE1"/>
    <w:rPr>
      <w:spacing w:val="1"/>
      <w:lang w:bidi="ar-SA"/>
    </w:rPr>
  </w:style>
  <w:style w:type="paragraph" w:customStyle="1" w:styleId="ad">
    <w:name w:val="Подпись к таблице"/>
    <w:basedOn w:val="a"/>
    <w:link w:val="ac"/>
    <w:rsid w:val="00031AE1"/>
    <w:pPr>
      <w:widowControl w:val="0"/>
      <w:shd w:val="clear" w:color="auto" w:fill="FFFFFF"/>
      <w:spacing w:line="240" w:lineRule="atLeast"/>
    </w:pPr>
    <w:rPr>
      <w:spacing w:val="1"/>
      <w:sz w:val="20"/>
      <w:szCs w:val="20"/>
    </w:rPr>
  </w:style>
  <w:style w:type="character" w:customStyle="1" w:styleId="140">
    <w:name w:val="Знак Знак14"/>
    <w:locked/>
    <w:rsid w:val="00031AE1"/>
    <w:rPr>
      <w:sz w:val="24"/>
      <w:lang w:val="ru-RU" w:eastAsia="ru-RU"/>
    </w:rPr>
  </w:style>
  <w:style w:type="paragraph" w:customStyle="1" w:styleId="ae">
    <w:name w:val="Знак Знак Знак Знак"/>
    <w:basedOn w:val="a"/>
    <w:rsid w:val="006C77F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87C0F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af">
    <w:name w:val="Знак Знак"/>
    <w:rsid w:val="00C87C0F"/>
    <w:rPr>
      <w:b/>
      <w:bCs/>
      <w:sz w:val="36"/>
      <w:szCs w:val="24"/>
      <w:lang w:val="ru-RU" w:eastAsia="ru-RU" w:bidi="ar-SA"/>
    </w:rPr>
  </w:style>
  <w:style w:type="character" w:customStyle="1" w:styleId="21">
    <w:name w:val="Знак Знак2"/>
    <w:rsid w:val="00C87C0F"/>
    <w:rPr>
      <w:sz w:val="28"/>
      <w:szCs w:val="24"/>
      <w:lang w:val="ru-RU" w:eastAsia="ru-RU" w:bidi="ar-SA"/>
    </w:rPr>
  </w:style>
  <w:style w:type="paragraph" w:customStyle="1" w:styleId="Default">
    <w:name w:val="Default"/>
    <w:rsid w:val="007002E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0">
    <w:name w:val="List Paragraph"/>
    <w:basedOn w:val="a"/>
    <w:uiPriority w:val="34"/>
    <w:qFormat/>
    <w:rsid w:val="00A92FAD"/>
    <w:pPr>
      <w:widowControl w:val="0"/>
      <w:suppressAutoHyphens/>
      <w:autoSpaceDE w:val="0"/>
      <w:ind w:left="720"/>
      <w:contextualSpacing/>
    </w:pPr>
    <w:rPr>
      <w:rFonts w:ascii="Arial" w:hAnsi="Arial" w:cs="Arial"/>
      <w:sz w:val="18"/>
      <w:szCs w:val="18"/>
      <w:lang w:eastAsia="ar-SA"/>
    </w:rPr>
  </w:style>
  <w:style w:type="paragraph" w:styleId="af1">
    <w:name w:val="Normal (Web)"/>
    <w:aliases w:val="Обычный (Web)1,Обычный (Web)11"/>
    <w:basedOn w:val="a"/>
    <w:link w:val="af2"/>
    <w:rsid w:val="00A92FAD"/>
    <w:pPr>
      <w:spacing w:before="100" w:beforeAutospacing="1" w:after="100" w:afterAutospacing="1"/>
    </w:pPr>
  </w:style>
  <w:style w:type="character" w:customStyle="1" w:styleId="af2">
    <w:name w:val="Обычный (веб) Знак"/>
    <w:aliases w:val="Обычный (Web)1 Знак,Обычный (Web)11 Знак"/>
    <w:basedOn w:val="a0"/>
    <w:link w:val="af1"/>
    <w:locked/>
    <w:rsid w:val="00ED737D"/>
    <w:rPr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BC1067"/>
  </w:style>
  <w:style w:type="paragraph" w:customStyle="1" w:styleId="22">
    <w:name w:val="Основной текст2"/>
    <w:basedOn w:val="a"/>
    <w:rsid w:val="008D6077"/>
    <w:pPr>
      <w:widowControl w:val="0"/>
      <w:shd w:val="clear" w:color="auto" w:fill="FFFFFF"/>
      <w:spacing w:after="300" w:line="240" w:lineRule="atLeast"/>
      <w:jc w:val="both"/>
    </w:pPr>
    <w:rPr>
      <w:rFonts w:eastAsia="Calibri"/>
      <w:spacing w:val="5"/>
      <w:sz w:val="19"/>
      <w:szCs w:val="19"/>
      <w:lang w:eastAsia="en-US"/>
    </w:rPr>
  </w:style>
  <w:style w:type="paragraph" w:customStyle="1" w:styleId="ConsPlusCell">
    <w:name w:val="ConsPlusCell"/>
    <w:rsid w:val="00ED737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text">
    <w:name w:val="text"/>
    <w:basedOn w:val="a"/>
    <w:rsid w:val="00ED737D"/>
    <w:pPr>
      <w:spacing w:before="100" w:beforeAutospacing="1" w:after="100" w:afterAutospacing="1"/>
      <w:jc w:val="both"/>
    </w:pPr>
  </w:style>
  <w:style w:type="paragraph" w:customStyle="1" w:styleId="af3">
    <w:name w:val="Содержимое таблицы"/>
    <w:basedOn w:val="a"/>
    <w:rsid w:val="00B5139C"/>
    <w:pPr>
      <w:widowControl w:val="0"/>
      <w:suppressLineNumbers/>
      <w:suppressAutoHyphens/>
    </w:pPr>
    <w:rPr>
      <w:rFonts w:ascii="Arial" w:eastAsia="Arial Unicode MS" w:hAnsi="Arial"/>
      <w:kern w:val="2"/>
      <w:sz w:val="20"/>
    </w:rPr>
  </w:style>
  <w:style w:type="paragraph" w:customStyle="1" w:styleId="15">
    <w:name w:val="Без интервала1"/>
    <w:rsid w:val="00BA3DC9"/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a0"/>
    <w:locked/>
    <w:rsid w:val="00BF543C"/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rsid w:val="00BF543C"/>
    <w:pPr>
      <w:widowControl w:val="0"/>
      <w:autoSpaceDE w:val="0"/>
      <w:autoSpaceDN w:val="0"/>
    </w:pPr>
    <w:rPr>
      <w:rFonts w:ascii="Tahoma" w:eastAsia="Calibri" w:hAnsi="Tahoma" w:cs="Tahoma"/>
    </w:rPr>
  </w:style>
  <w:style w:type="paragraph" w:customStyle="1" w:styleId="16">
    <w:name w:val="Без интервала1"/>
    <w:link w:val="NoSpacingChar"/>
    <w:rsid w:val="00BF543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16"/>
    <w:locked/>
    <w:rsid w:val="00BF543C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p30">
    <w:name w:val="p30"/>
    <w:basedOn w:val="a"/>
    <w:rsid w:val="00BF543C"/>
    <w:pPr>
      <w:spacing w:before="100" w:beforeAutospacing="1" w:after="100" w:afterAutospacing="1"/>
    </w:pPr>
    <w:rPr>
      <w:rFonts w:eastAsia="Calibri"/>
    </w:rPr>
  </w:style>
  <w:style w:type="character" w:customStyle="1" w:styleId="s2">
    <w:name w:val="s2"/>
    <w:basedOn w:val="a0"/>
    <w:rsid w:val="00BF543C"/>
    <w:rPr>
      <w:rFonts w:cs="Times New Roman"/>
    </w:rPr>
  </w:style>
  <w:style w:type="character" w:customStyle="1" w:styleId="af4">
    <w:name w:val="Цветовое выделение"/>
    <w:rsid w:val="00D06714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1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55BB754B1C544A6568565E30170848B9A84CE3CD9166637BF47D5E2F56D2065556F8391F97A010FHES1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7537</CharactersWithSpaces>
  <SharedDoc>false</SharedDoc>
  <HLinks>
    <vt:vector size="6" baseType="variant">
      <vt:variant>
        <vt:i4>3801140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consultantplus://offline/ref=055BB754B1C544A6568565E30170848B9A84CE3CD9166637BF47D5E2F56D2065556F8391F97A010FHES1K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ЗадворноваЮВ</cp:lastModifiedBy>
  <cp:revision>7</cp:revision>
  <cp:lastPrinted>2022-12-22T06:55:00Z</cp:lastPrinted>
  <dcterms:created xsi:type="dcterms:W3CDTF">2022-12-20T14:01:00Z</dcterms:created>
  <dcterms:modified xsi:type="dcterms:W3CDTF">2022-12-26T12:46:00Z</dcterms:modified>
</cp:coreProperties>
</file>