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proofErr w:type="gramStart"/>
            <w:r w:rsidRPr="00F904B3">
              <w:t>П</w:t>
            </w:r>
            <w:proofErr w:type="gramEnd"/>
            <w:r w:rsidRPr="00F904B3">
              <w:t xml:space="preserve">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160157" w:rsidRDefault="007F1A11" w:rsidP="00010A22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160157" w:rsidRPr="00160157">
              <w:rPr>
                <w:b/>
                <w:sz w:val="24"/>
                <w:szCs w:val="24"/>
              </w:rPr>
              <w:t>17.12.2021 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                              №  </w:t>
            </w:r>
            <w:r w:rsidR="00160157" w:rsidRPr="00160157">
              <w:rPr>
                <w:b/>
                <w:sz w:val="24"/>
                <w:szCs w:val="24"/>
              </w:rPr>
              <w:t>479-п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</w:t>
            </w:r>
            <w:proofErr w:type="gramStart"/>
            <w:r w:rsidRPr="00542D47">
              <w:rPr>
                <w:b/>
              </w:rPr>
              <w:t>.П</w:t>
            </w:r>
            <w:proofErr w:type="gramEnd"/>
            <w:r w:rsidRPr="00542D47">
              <w:rPr>
                <w:b/>
              </w:rPr>
              <w:t>учеж</w:t>
            </w:r>
          </w:p>
        </w:tc>
      </w:tr>
    </w:tbl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определении  управляющей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>на территории Пучежского городского поселения</w:t>
      </w:r>
      <w:r w:rsidR="00D8474D">
        <w:rPr>
          <w:b/>
        </w:rPr>
        <w:t xml:space="preserve">, и </w:t>
      </w:r>
      <w:r w:rsidRPr="00F420D2">
        <w:rPr>
          <w:b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</w:r>
    </w:p>
    <w:p w:rsidR="0040390F" w:rsidRPr="00F420D2" w:rsidRDefault="0040390F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proofErr w:type="gramStart"/>
      <w:r w:rsidRPr="00F420D2">
        <w:rPr>
          <w:sz w:val="24"/>
          <w:szCs w:val="24"/>
        </w:rPr>
        <w:t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</w:t>
      </w:r>
      <w:proofErr w:type="gramEnd"/>
      <w:r w:rsidRPr="00F420D2">
        <w:rPr>
          <w:sz w:val="24"/>
          <w:szCs w:val="24"/>
        </w:rPr>
        <w:t xml:space="preserve"> </w:t>
      </w:r>
      <w:proofErr w:type="gramStart"/>
      <w:r w:rsidRPr="00F420D2">
        <w:rPr>
          <w:sz w:val="24"/>
          <w:szCs w:val="24"/>
        </w:rPr>
        <w:t xml:space="preserve">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</w:t>
      </w:r>
      <w:proofErr w:type="gramEnd"/>
      <w:r w:rsidRPr="00D8474D">
        <w:rPr>
          <w:sz w:val="24"/>
          <w:szCs w:val="24"/>
        </w:rPr>
        <w:t xml:space="preserve">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Pr="00D8474D">
        <w:rPr>
          <w:sz w:val="24"/>
          <w:szCs w:val="24"/>
        </w:rPr>
        <w:t>»,</w:t>
      </w:r>
      <w:r w:rsidRPr="00F420D2">
        <w:rPr>
          <w:sz w:val="24"/>
          <w:szCs w:val="24"/>
        </w:rPr>
        <w:t xml:space="preserve"> 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proofErr w:type="gramStart"/>
      <w:r w:rsidRPr="00415954">
        <w:rPr>
          <w:b/>
          <w:sz w:val="24"/>
          <w:szCs w:val="24"/>
        </w:rPr>
        <w:t>п</w:t>
      </w:r>
      <w:proofErr w:type="spellEnd"/>
      <w:proofErr w:type="gram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</w:t>
      </w:r>
      <w:proofErr w:type="gramStart"/>
      <w:r w:rsidRPr="0040390F">
        <w:rPr>
          <w:sz w:val="24"/>
          <w:szCs w:val="24"/>
        </w:rPr>
        <w:t>домами</w:t>
      </w:r>
      <w:proofErr w:type="gramEnd"/>
      <w:r w:rsidRPr="0040390F">
        <w:rPr>
          <w:sz w:val="24"/>
          <w:szCs w:val="24"/>
        </w:rPr>
        <w:t xml:space="preserve">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Pr="00E63783">
        <w:rPr>
          <w:sz w:val="24"/>
          <w:szCs w:val="24"/>
        </w:rPr>
        <w:t xml:space="preserve">17 </w:t>
      </w:r>
      <w:r w:rsidR="00F05E2D" w:rsidRPr="00E63783">
        <w:rPr>
          <w:sz w:val="24"/>
          <w:szCs w:val="24"/>
        </w:rPr>
        <w:t>декабря</w:t>
      </w:r>
      <w:r w:rsidRPr="00E63783">
        <w:rPr>
          <w:sz w:val="24"/>
          <w:szCs w:val="24"/>
        </w:rPr>
        <w:t xml:space="preserve"> 202</w:t>
      </w:r>
      <w:r w:rsidR="00F05E2D" w:rsidRPr="00E63783">
        <w:rPr>
          <w:sz w:val="24"/>
          <w:szCs w:val="24"/>
        </w:rPr>
        <w:t>1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</w:t>
      </w:r>
      <w:r w:rsidRPr="0040390F">
        <w:rPr>
          <w:sz w:val="24"/>
          <w:szCs w:val="24"/>
        </w:rPr>
        <w:lastRenderedPageBreak/>
        <w:t xml:space="preserve">открытого конкурса,  предусмотренного </w:t>
      </w:r>
      <w:proofErr w:type="gramStart"/>
      <w:r w:rsidRPr="0040390F">
        <w:rPr>
          <w:sz w:val="24"/>
          <w:szCs w:val="24"/>
        </w:rPr>
        <w:t>ч</w:t>
      </w:r>
      <w:proofErr w:type="gramEnd"/>
      <w:r w:rsidRPr="0040390F">
        <w:rPr>
          <w:sz w:val="24"/>
          <w:szCs w:val="24"/>
        </w:rPr>
        <w:t xml:space="preserve">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</w:t>
      </w:r>
      <w:proofErr w:type="gramStart"/>
      <w:r w:rsidRPr="0040390F">
        <w:rPr>
          <w:sz w:val="24"/>
          <w:szCs w:val="24"/>
        </w:rPr>
        <w:t xml:space="preserve">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  <w:proofErr w:type="gramEnd"/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>Управлению строительства и архитектуры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</w:t>
      </w:r>
      <w:proofErr w:type="gramStart"/>
      <w:r w:rsidRPr="0040390F">
        <w:rPr>
          <w:sz w:val="24"/>
          <w:szCs w:val="24"/>
        </w:rPr>
        <w:t>разместить</w:t>
      </w:r>
      <w:proofErr w:type="gramEnd"/>
      <w:r w:rsidRPr="0040390F">
        <w:rPr>
          <w:sz w:val="24"/>
          <w:szCs w:val="24"/>
        </w:rPr>
        <w:t xml:space="preserve">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r w:rsidR="00F420D2">
        <w:rPr>
          <w:sz w:val="24"/>
          <w:szCs w:val="24"/>
        </w:rPr>
        <w:t>Опубликовать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proofErr w:type="gramStart"/>
      <w:r w:rsidRPr="0040390F">
        <w:rPr>
          <w:sz w:val="24"/>
          <w:szCs w:val="24"/>
        </w:rPr>
        <w:t>Контроль за</w:t>
      </w:r>
      <w:proofErr w:type="gramEnd"/>
      <w:r w:rsidRPr="0040390F">
        <w:rPr>
          <w:sz w:val="24"/>
          <w:szCs w:val="24"/>
        </w:rPr>
        <w:t xml:space="preserve">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proofErr w:type="spellStart"/>
      <w:r w:rsidR="00F420D2">
        <w:rPr>
          <w:sz w:val="24"/>
          <w:szCs w:val="24"/>
        </w:rPr>
        <w:t>Золоткову</w:t>
      </w:r>
      <w:proofErr w:type="spellEnd"/>
      <w:r w:rsidR="00F420D2">
        <w:rPr>
          <w:sz w:val="24"/>
          <w:szCs w:val="24"/>
        </w:rPr>
        <w:t xml:space="preserve"> и.В.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B44A25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  И.Н. </w:t>
            </w:r>
            <w:proofErr w:type="spellStart"/>
            <w:r w:rsidRPr="007F1A11">
              <w:rPr>
                <w:spacing w:val="-2"/>
                <w:sz w:val="24"/>
                <w:szCs w:val="24"/>
              </w:rPr>
              <w:t>Шипков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160157">
              <w:rPr>
                <w:sz w:val="24"/>
                <w:szCs w:val="24"/>
              </w:rPr>
              <w:t>17.12.</w:t>
            </w:r>
            <w:r w:rsidRPr="00970BBE">
              <w:rPr>
                <w:sz w:val="24"/>
                <w:szCs w:val="24"/>
              </w:rPr>
              <w:t>2021</w:t>
            </w:r>
            <w:r w:rsidR="00160157"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160157">
              <w:rPr>
                <w:sz w:val="24"/>
                <w:szCs w:val="24"/>
              </w:rPr>
              <w:t xml:space="preserve">  479-п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proofErr w:type="gramStart"/>
      <w:r w:rsidRPr="00970BBE">
        <w:rPr>
          <w:sz w:val="24"/>
          <w:szCs w:val="24"/>
        </w:rPr>
        <w:t>П</w:t>
      </w:r>
      <w:proofErr w:type="gramEnd"/>
      <w:r w:rsidRPr="00970BBE">
        <w:rPr>
          <w:sz w:val="24"/>
          <w:szCs w:val="24"/>
        </w:rPr>
        <w:t xml:space="preserve"> Е Р Е Ч Е Н Ь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</w:t>
      </w:r>
      <w:proofErr w:type="gramStart"/>
      <w:r w:rsidRPr="00970BBE">
        <w:rPr>
          <w:sz w:val="24"/>
          <w:szCs w:val="24"/>
        </w:rPr>
        <w:t xml:space="preserve">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  <w:proofErr w:type="gramEnd"/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528"/>
        <w:gridCol w:w="2977"/>
      </w:tblGrid>
      <w:tr w:rsidR="0040390F" w:rsidRPr="00970BBE" w:rsidTr="001D316D">
        <w:tc>
          <w:tcPr>
            <w:tcW w:w="81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970B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Наименование работ  и услуг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Периодичность</w:t>
            </w:r>
          </w:p>
        </w:tc>
      </w:tr>
      <w:tr w:rsidR="0040390F" w:rsidRPr="00970BBE" w:rsidTr="001D316D">
        <w:tc>
          <w:tcPr>
            <w:tcW w:w="81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0390F" w:rsidRPr="00970BBE" w:rsidRDefault="0040390F" w:rsidP="001D316D">
            <w:pPr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 xml:space="preserve">Работы по техническому обслуживанию  </w:t>
            </w:r>
          </w:p>
          <w:p w:rsidR="0040390F" w:rsidRPr="00970BBE" w:rsidRDefault="0040390F" w:rsidP="001D316D">
            <w:pPr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>в т.ч.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1155"/>
        </w:trPr>
        <w:tc>
          <w:tcPr>
            <w:tcW w:w="817" w:type="dxa"/>
            <w:vMerge w:val="restart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1.1</w:t>
            </w:r>
          </w:p>
        </w:tc>
        <w:tc>
          <w:tcPr>
            <w:tcW w:w="5528" w:type="dxa"/>
          </w:tcPr>
          <w:p w:rsidR="0040390F" w:rsidRPr="00970BBE" w:rsidRDefault="0040390F" w:rsidP="001D316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BE">
              <w:rPr>
                <w:rFonts w:ascii="Times New Roman" w:hAnsi="Times New Roman" w:cs="Times New Roman"/>
                <w:b/>
                <w:sz w:val="24"/>
                <w:szCs w:val="24"/>
              </w:rPr>
              <w:t>Осмотры (обследования) здания, его конструкции, инженерных систем и оборудования и придомовой территории.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972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 крыши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2 раза в год (в период подготовки к сезонной эксплуатации)</w:t>
            </w:r>
          </w:p>
        </w:tc>
      </w:tr>
      <w:tr w:rsidR="0040390F" w:rsidRPr="00970BBE" w:rsidTr="001D316D">
        <w:trPr>
          <w:trHeight w:val="765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1D31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0BBE">
              <w:rPr>
                <w:rFonts w:ascii="Times New Roman" w:hAnsi="Times New Roman" w:cs="Times New Roman"/>
                <w:sz w:val="24"/>
                <w:szCs w:val="24"/>
              </w:rPr>
              <w:t>-Внутренняя и наружная отделка, Фасады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 раз в период подготовки к  летней эксплуатации</w:t>
            </w:r>
          </w:p>
        </w:tc>
      </w:tr>
      <w:tr w:rsidR="0040390F" w:rsidRPr="00970BBE" w:rsidTr="001D316D">
        <w:trPr>
          <w:trHeight w:val="33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1D31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0BBE">
              <w:rPr>
                <w:rFonts w:ascii="Times New Roman" w:hAnsi="Times New Roman" w:cs="Times New Roman"/>
                <w:sz w:val="24"/>
                <w:szCs w:val="24"/>
              </w:rPr>
              <w:t>- Электрооборудование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2 раза в год при проведении общих осмотров</w:t>
            </w:r>
          </w:p>
        </w:tc>
      </w:tr>
      <w:tr w:rsidR="0040390F" w:rsidRPr="00970BBE" w:rsidTr="001D316D">
        <w:trPr>
          <w:trHeight w:val="30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1D31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90F" w:rsidRPr="00970BBE" w:rsidRDefault="0040390F" w:rsidP="001D31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0BBE">
              <w:rPr>
                <w:rFonts w:ascii="Times New Roman" w:hAnsi="Times New Roman" w:cs="Times New Roman"/>
                <w:sz w:val="24"/>
                <w:szCs w:val="24"/>
              </w:rPr>
              <w:t>- Перила и ограждающие решетки на окнах лестничных клеток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2 раза в год при проведении общих осмотров</w:t>
            </w:r>
          </w:p>
        </w:tc>
      </w:tr>
      <w:tr w:rsidR="0040390F" w:rsidRPr="00970BBE" w:rsidTr="001D316D">
        <w:trPr>
          <w:trHeight w:val="545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1D316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70BBE">
              <w:rPr>
                <w:rFonts w:ascii="Times New Roman" w:hAnsi="Times New Roman" w:cs="Times New Roman"/>
                <w:sz w:val="24"/>
                <w:szCs w:val="24"/>
              </w:rPr>
              <w:t xml:space="preserve">- Внешнее благоустройство здания, (домовые знаки, указатели, </w:t>
            </w:r>
            <w:proofErr w:type="spellStart"/>
            <w:r w:rsidRPr="00970BBE">
              <w:rPr>
                <w:rFonts w:ascii="Times New Roman" w:hAnsi="Times New Roman" w:cs="Times New Roman"/>
                <w:sz w:val="24"/>
                <w:szCs w:val="24"/>
              </w:rPr>
              <w:t>флагодержатели</w:t>
            </w:r>
            <w:proofErr w:type="spellEnd"/>
            <w:r w:rsidRPr="00970BBE">
              <w:rPr>
                <w:rFonts w:ascii="Times New Roman" w:hAnsi="Times New Roman" w:cs="Times New Roman"/>
                <w:sz w:val="24"/>
                <w:szCs w:val="24"/>
              </w:rPr>
              <w:t xml:space="preserve"> и др.), </w:t>
            </w:r>
            <w:proofErr w:type="spellStart"/>
            <w:r w:rsidRPr="00970BBE"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970BBE">
              <w:rPr>
                <w:rFonts w:ascii="Times New Roman" w:hAnsi="Times New Roman" w:cs="Times New Roman"/>
                <w:sz w:val="24"/>
                <w:szCs w:val="24"/>
              </w:rPr>
              <w:t>, входы в подъезды, тамбуры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2 раза в год в период подготовки к </w:t>
            </w:r>
            <w:proofErr w:type="gramStart"/>
            <w:r w:rsidRPr="00970BBE">
              <w:rPr>
                <w:sz w:val="24"/>
                <w:szCs w:val="24"/>
              </w:rPr>
              <w:t>весеннее</w:t>
            </w:r>
            <w:proofErr w:type="gramEnd"/>
            <w:r w:rsidRPr="00970BBE">
              <w:rPr>
                <w:sz w:val="24"/>
                <w:szCs w:val="24"/>
              </w:rPr>
              <w:t xml:space="preserve"> – летней эксплуатации</w:t>
            </w:r>
          </w:p>
        </w:tc>
      </w:tr>
      <w:tr w:rsidR="0040390F" w:rsidRPr="00970BBE" w:rsidTr="001D316D">
        <w:trPr>
          <w:trHeight w:val="940"/>
        </w:trPr>
        <w:tc>
          <w:tcPr>
            <w:tcW w:w="817" w:type="dxa"/>
            <w:vMerge w:val="restart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1.2</w:t>
            </w:r>
          </w:p>
        </w:tc>
        <w:tc>
          <w:tcPr>
            <w:tcW w:w="5528" w:type="dxa"/>
          </w:tcPr>
          <w:p w:rsidR="0040390F" w:rsidRPr="00970BBE" w:rsidRDefault="0040390F" w:rsidP="001D316D">
            <w:pPr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>Работы по содержанию конструктивных элементов</w:t>
            </w:r>
          </w:p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 Очистка чердачных помещений от посторонних предметов и мусора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1D316D">
        <w:trPr>
          <w:trHeight w:val="315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-Очистка кровли от мусора, грязи, листьев и посторонних предметов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1D316D">
        <w:trPr>
          <w:trHeight w:val="222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 Закрытие чердачных слуховых окон, выходов на кровлю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1D316D">
        <w:trPr>
          <w:trHeight w:val="255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- Удаление с крыш сосулек и наледи  (размером более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970BBE">
                <w:rPr>
                  <w:sz w:val="24"/>
                  <w:szCs w:val="24"/>
                </w:rPr>
                <w:t>50 см</w:t>
              </w:r>
            </w:smartTag>
            <w:r w:rsidRPr="00970BBE">
              <w:rPr>
                <w:sz w:val="24"/>
                <w:szCs w:val="24"/>
              </w:rPr>
              <w:t xml:space="preserve"> над тротуарами и входами в подъезды)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1D316D">
        <w:trPr>
          <w:trHeight w:val="23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-Смена  шпингалетов на окнах и дверях подъездов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1D316D">
        <w:trPr>
          <w:trHeight w:val="30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-Смена  ручек на окнах и дверях подъездов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1D316D">
        <w:trPr>
          <w:trHeight w:val="255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-Установка пружин на входных дверях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1D316D">
        <w:trPr>
          <w:trHeight w:val="285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-Устранение мелких неисправностей кровли (до </w:t>
            </w:r>
            <w:r w:rsidRPr="00970BBE">
              <w:rPr>
                <w:sz w:val="24"/>
                <w:szCs w:val="24"/>
              </w:rPr>
              <w:lastRenderedPageBreak/>
              <w:t>15% поверхности)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</w:tr>
      <w:tr w:rsidR="0040390F" w:rsidRPr="00970BBE" w:rsidTr="001D316D"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-Устранение  мелких повреждений стен  и полов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1D316D">
        <w:tc>
          <w:tcPr>
            <w:tcW w:w="817" w:type="dxa"/>
            <w:vMerge w:val="restart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1.3</w:t>
            </w:r>
          </w:p>
        </w:tc>
        <w:tc>
          <w:tcPr>
            <w:tcW w:w="5528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Работы по обслуживанию электрических сетей</w:t>
            </w:r>
          </w:p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- Замена электроламп в светильниках наружного освещения 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1D316D"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-Замена  перегоревших </w:t>
            </w:r>
            <w:proofErr w:type="spellStart"/>
            <w:r w:rsidRPr="00970BBE">
              <w:rPr>
                <w:sz w:val="24"/>
                <w:szCs w:val="24"/>
              </w:rPr>
              <w:t>электролампочек</w:t>
            </w:r>
            <w:proofErr w:type="spellEnd"/>
            <w:r w:rsidRPr="00970BBE">
              <w:rPr>
                <w:sz w:val="24"/>
                <w:szCs w:val="24"/>
              </w:rPr>
              <w:t xml:space="preserve"> в подъездах, подвалах, чердаках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1D316D"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-Мелкий  ремонт выключателей в подъездах, подвалах, чердаках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1D316D"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-Мелкий  ремонт выключателей в подъездах, подвалах, чердаках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1D316D"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 Мелкий ремонт электропроводки в подъездах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 мере необходимости</w:t>
            </w:r>
          </w:p>
        </w:tc>
      </w:tr>
      <w:tr w:rsidR="0040390F" w:rsidRPr="00970BBE" w:rsidTr="001D316D">
        <w:trPr>
          <w:trHeight w:val="1486"/>
        </w:trPr>
        <w:tc>
          <w:tcPr>
            <w:tcW w:w="81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1.4</w:t>
            </w: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>Прочие работы</w:t>
            </w:r>
          </w:p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-Обслуживание вентиляционной системы дома 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прочистка дымовентиляционных каналов    устранение засоров по заявкам</w:t>
            </w:r>
          </w:p>
        </w:tc>
      </w:tr>
      <w:tr w:rsidR="0040390F" w:rsidRPr="00970BBE" w:rsidTr="001D316D">
        <w:tc>
          <w:tcPr>
            <w:tcW w:w="817" w:type="dxa"/>
          </w:tcPr>
          <w:p w:rsidR="0040390F" w:rsidRPr="00970BBE" w:rsidRDefault="0040390F" w:rsidP="001D316D">
            <w:pPr>
              <w:jc w:val="center"/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>Текущий ремонт общего имущества многоквартирного дома</w:t>
            </w:r>
          </w:p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Постоянно в течение действия договора управления</w:t>
            </w:r>
          </w:p>
        </w:tc>
      </w:tr>
      <w:tr w:rsidR="0040390F" w:rsidRPr="00970BBE" w:rsidTr="001D316D">
        <w:trPr>
          <w:trHeight w:val="1131"/>
        </w:trPr>
        <w:tc>
          <w:tcPr>
            <w:tcW w:w="817" w:type="dxa"/>
          </w:tcPr>
          <w:p w:rsidR="0040390F" w:rsidRPr="00970BBE" w:rsidRDefault="0040390F" w:rsidP="001D316D">
            <w:pPr>
              <w:jc w:val="center"/>
              <w:rPr>
                <w:b/>
                <w:sz w:val="24"/>
                <w:szCs w:val="24"/>
              </w:rPr>
            </w:pPr>
          </w:p>
          <w:p w:rsidR="0040390F" w:rsidRPr="00970BBE" w:rsidRDefault="0040390F" w:rsidP="001D316D">
            <w:pPr>
              <w:jc w:val="center"/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>Услуги по управлению многоквартирным домом:</w:t>
            </w:r>
          </w:p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Постоянно в течение действия договора управления</w:t>
            </w:r>
          </w:p>
        </w:tc>
      </w:tr>
      <w:tr w:rsidR="0040390F" w:rsidRPr="00970BBE" w:rsidTr="001D316D">
        <w:tc>
          <w:tcPr>
            <w:tcW w:w="817" w:type="dxa"/>
            <w:vMerge w:val="restart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rFonts w:ascii="Arial" w:hAnsi="Arial" w:cs="Arial"/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-Заключение договоров на выполнение работ по содержанию и ремонту общего имущества многоквартирного дома с подрядными организациями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rFonts w:ascii="Arial" w:hAnsi="Arial" w:cs="Arial"/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-заключение договоров с организациями - поставщиками коммунальных услуг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rFonts w:ascii="Arial" w:hAnsi="Arial" w:cs="Arial"/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-заключение договоров на дератизацию помещений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rFonts w:ascii="Arial" w:hAnsi="Arial" w:cs="Arial"/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-Осуществление систематического </w:t>
            </w:r>
            <w:proofErr w:type="gramStart"/>
            <w:r w:rsidRPr="00970BBE">
              <w:rPr>
                <w:sz w:val="24"/>
                <w:szCs w:val="24"/>
              </w:rPr>
              <w:t>контроля за</w:t>
            </w:r>
            <w:proofErr w:type="gramEnd"/>
            <w:r w:rsidRPr="00970BBE">
              <w:rPr>
                <w:sz w:val="24"/>
                <w:szCs w:val="24"/>
              </w:rPr>
              <w:t xml:space="preserve"> качеством предоставления жилищно-коммунальных услуг, качеством выполнения работ подрядчиками и за исполнением иных договорных обязательств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rFonts w:ascii="Arial" w:hAnsi="Arial" w:cs="Arial"/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-Принятие и актирование работ и услуг, выполненных по заключенным с подрядчиками договорам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-Установление и актирование факта неисполнения или ненадлежащего исполнения подрядчиком договорных обязательств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-Финансирование выполненных работ и оказанных услуг подрядчиков в соответствии с действующими договорами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-Представление интересов собственников, связанных с управлением многоквартирным домом, в органах государственной власти, органах местного самоуправления и других организациях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-Учет собственников помещений в многоквартирном доме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-Ведение расчетов с нанимателями, арендаторами и собственниками жилых и нежилых помещений за предоставляемые услуги (расчет платы, печать и доставка квитанций, обслуживание базы данных)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-Взыскание задолженности по оплате жилищно-коммунальные услуги, в том числе ведение </w:t>
            </w:r>
            <w:proofErr w:type="spellStart"/>
            <w:r w:rsidRPr="00970BBE">
              <w:rPr>
                <w:sz w:val="24"/>
                <w:szCs w:val="24"/>
              </w:rPr>
              <w:t>претензионно-исковой</w:t>
            </w:r>
            <w:proofErr w:type="spellEnd"/>
            <w:r w:rsidRPr="00970BBE">
              <w:rPr>
                <w:sz w:val="24"/>
                <w:szCs w:val="24"/>
              </w:rPr>
              <w:t xml:space="preserve"> работы, применение досудебных мер взыскания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-Прием населения, рассмотрение предложений, заявлений и жалоб, поступающих от населения, принятие соответствующих мер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pacing w:before="100" w:beforeAutospacing="1" w:after="100" w:afterAutospacing="1" w:line="64" w:lineRule="atLeas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-Введение учета обращений (заявлений, жалоб, предложений) граждан, контроль их исполнения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hd w:val="clear" w:color="auto" w:fill="FFFFFF"/>
              <w:suppressAutoHyphens/>
              <w:snapToGrid w:val="0"/>
              <w:rPr>
                <w:rFonts w:eastAsia="Calibri"/>
                <w:sz w:val="24"/>
                <w:szCs w:val="24"/>
                <w:lang w:eastAsia="hi-IN" w:bidi="hi-IN"/>
              </w:rPr>
            </w:pPr>
            <w:r w:rsidRPr="00970BBE">
              <w:rPr>
                <w:sz w:val="24"/>
                <w:szCs w:val="24"/>
                <w:lang w:eastAsia="hi-IN" w:bidi="hi-IN"/>
              </w:rPr>
              <w:t>-Отчетность перед собственниками помещений в многоквартирном доме об исполнении обязательств по договору управления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hd w:val="clear" w:color="auto" w:fill="FFFFFF"/>
              <w:suppressAutoHyphens/>
              <w:snapToGrid w:val="0"/>
              <w:rPr>
                <w:rFonts w:eastAsia="Calibri"/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-Представление устных разъяснений гражданам (нанимателям, собственникам жилых помещений, членам их семей) о порядке пользования жилыми помещениями и общим имуществом многоквартирного дома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hd w:val="clear" w:color="auto" w:fill="FFFFFF"/>
              <w:suppressAutoHyphens/>
              <w:snapToGrid w:val="0"/>
              <w:rPr>
                <w:rFonts w:eastAsia="Calibri"/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-Информирование граждан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hd w:val="clear" w:color="auto" w:fill="FFFFFF"/>
              <w:suppressAutoHyphens/>
              <w:snapToGrid w:val="0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-По требованию собственников (или их представителей) направление своего представителя для выяснения причин </w:t>
            </w:r>
            <w:proofErr w:type="spellStart"/>
            <w:r w:rsidRPr="00970BBE">
              <w:rPr>
                <w:sz w:val="24"/>
                <w:szCs w:val="24"/>
              </w:rPr>
              <w:t>непредоставления</w:t>
            </w:r>
            <w:proofErr w:type="spellEnd"/>
            <w:r w:rsidRPr="00970BBE">
              <w:rPr>
                <w:sz w:val="24"/>
                <w:szCs w:val="24"/>
              </w:rPr>
              <w:t xml:space="preserve"> или предоставления коммунальных услуг ненадлежащего качества (с составлением соответствующего акта), а также акта, фиксирующего вред, причиненный жизни, здоровью или имуществу потребителя в связи с авариями, стихийными бедствиями, отсутствием или некачественным предоставлением коммунальных услуг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hd w:val="clear" w:color="auto" w:fill="FFFFFF"/>
              <w:suppressAutoHyphens/>
              <w:snapToGrid w:val="0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  <w:lang w:eastAsia="hi-IN" w:bidi="hi-IN"/>
              </w:rPr>
              <w:t>-Организация работ по обследованию объектов с целью определения их технической готовности к эксплуатации (в том числе сезонной), пригодности для проживания, необходимости проведения текущего и капитального ремонта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hd w:val="clear" w:color="auto" w:fill="FFFFFF"/>
              <w:suppressAutoHyphens/>
              <w:snapToGrid w:val="0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-Ведение и хранение технической документации на многоквартирный </w:t>
            </w:r>
            <w:proofErr w:type="gramStart"/>
            <w:r w:rsidRPr="00970BBE">
              <w:rPr>
                <w:sz w:val="24"/>
                <w:szCs w:val="24"/>
              </w:rPr>
              <w:t>дом</w:t>
            </w:r>
            <w:proofErr w:type="gramEnd"/>
            <w:r w:rsidRPr="00970BBE">
              <w:rPr>
                <w:sz w:val="24"/>
                <w:szCs w:val="24"/>
              </w:rPr>
              <w:t xml:space="preserve"> и  внутридомовое инженерное оборудование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hd w:val="clear" w:color="auto" w:fill="FFFFFF"/>
              <w:suppressAutoHyphens/>
              <w:snapToGrid w:val="0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  <w:lang w:eastAsia="hi-IN" w:bidi="hi-IN"/>
              </w:rPr>
              <w:t xml:space="preserve">-Оплата услуг банковских и других организаций  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  <w:vMerge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hd w:val="clear" w:color="auto" w:fill="FFFFFF"/>
              <w:suppressAutoHyphens/>
              <w:snapToGrid w:val="0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  <w:lang w:eastAsia="hi-IN" w:bidi="hi-IN"/>
              </w:rPr>
              <w:t xml:space="preserve">-Оформление документов по вводу в эксплуатацию индивидуальных и </w:t>
            </w:r>
            <w:proofErr w:type="spellStart"/>
            <w:r w:rsidRPr="00970BBE">
              <w:rPr>
                <w:sz w:val="24"/>
                <w:szCs w:val="24"/>
                <w:lang w:eastAsia="hi-IN" w:bidi="hi-IN"/>
              </w:rPr>
              <w:t>общедомовых</w:t>
            </w:r>
            <w:proofErr w:type="spellEnd"/>
            <w:r w:rsidRPr="00970BBE">
              <w:rPr>
                <w:sz w:val="24"/>
                <w:szCs w:val="24"/>
                <w:lang w:eastAsia="hi-IN" w:bidi="hi-IN"/>
              </w:rPr>
              <w:t xml:space="preserve"> приборов учета коммунальных ресурсов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</w:tr>
      <w:tr w:rsidR="0040390F" w:rsidRPr="00970BBE" w:rsidTr="001D316D">
        <w:trPr>
          <w:trHeight w:val="70"/>
        </w:trPr>
        <w:tc>
          <w:tcPr>
            <w:tcW w:w="817" w:type="dxa"/>
          </w:tcPr>
          <w:p w:rsidR="0040390F" w:rsidRPr="00970BBE" w:rsidRDefault="0040390F" w:rsidP="001D316D">
            <w:pPr>
              <w:jc w:val="center"/>
              <w:rPr>
                <w:b/>
                <w:sz w:val="24"/>
                <w:szCs w:val="24"/>
              </w:rPr>
            </w:pPr>
          </w:p>
          <w:p w:rsidR="0040390F" w:rsidRPr="00970BBE" w:rsidRDefault="0040390F" w:rsidP="001D316D">
            <w:pPr>
              <w:jc w:val="center"/>
              <w:rPr>
                <w:b/>
                <w:sz w:val="24"/>
                <w:szCs w:val="24"/>
              </w:rPr>
            </w:pPr>
            <w:r w:rsidRPr="00970BB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528" w:type="dxa"/>
            <w:vAlign w:val="center"/>
          </w:tcPr>
          <w:p w:rsidR="0040390F" w:rsidRPr="00970BBE" w:rsidRDefault="0040390F" w:rsidP="001D316D">
            <w:pPr>
              <w:shd w:val="clear" w:color="auto" w:fill="FFFFFF"/>
              <w:suppressAutoHyphens/>
              <w:snapToGrid w:val="0"/>
              <w:rPr>
                <w:b/>
                <w:sz w:val="24"/>
                <w:szCs w:val="24"/>
                <w:lang w:eastAsia="hi-IN" w:bidi="hi-IN"/>
              </w:rPr>
            </w:pPr>
            <w:r w:rsidRPr="00970BBE">
              <w:rPr>
                <w:b/>
                <w:sz w:val="24"/>
                <w:szCs w:val="24"/>
                <w:lang w:eastAsia="hi-IN" w:bidi="hi-IN"/>
              </w:rPr>
              <w:t>Содержание  аварийно-диспетчерской службы</w:t>
            </w:r>
          </w:p>
        </w:tc>
        <w:tc>
          <w:tcPr>
            <w:tcW w:w="2977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Ежедневно </w:t>
            </w:r>
          </w:p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с 8-00 до 24-00</w:t>
            </w:r>
          </w:p>
        </w:tc>
      </w:tr>
    </w:tbl>
    <w:p w:rsidR="0040390F" w:rsidRPr="00970BBE" w:rsidRDefault="0040390F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40390F" w:rsidRPr="00970BBE" w:rsidTr="001D316D">
        <w:trPr>
          <w:trHeight w:val="1704"/>
        </w:trPr>
        <w:tc>
          <w:tcPr>
            <w:tcW w:w="478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</w:t>
            </w:r>
            <w:r w:rsidRPr="00970BBE">
              <w:rPr>
                <w:sz w:val="24"/>
                <w:szCs w:val="24"/>
              </w:rPr>
              <w:t xml:space="preserve"> 2</w:t>
            </w:r>
            <w:bookmarkStart w:id="0" w:name="_GoBack"/>
            <w:bookmarkEnd w:id="0"/>
          </w:p>
          <w:p w:rsidR="00F420D2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к постановлению администрации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Пучежского муниципального района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  <w:u w:val="single"/>
              </w:rPr>
            </w:pPr>
            <w:r w:rsidRPr="00970BBE">
              <w:rPr>
                <w:sz w:val="24"/>
                <w:szCs w:val="24"/>
              </w:rPr>
              <w:t xml:space="preserve">от </w:t>
            </w:r>
            <w:r w:rsidR="00160157">
              <w:rPr>
                <w:sz w:val="24"/>
                <w:szCs w:val="24"/>
              </w:rPr>
              <w:t>17.12.2021 г.</w:t>
            </w:r>
            <w:r w:rsidRPr="00970BBE">
              <w:rPr>
                <w:sz w:val="24"/>
                <w:szCs w:val="24"/>
              </w:rPr>
              <w:t xml:space="preserve"> № </w:t>
            </w:r>
            <w:r w:rsidR="00160157">
              <w:rPr>
                <w:sz w:val="24"/>
                <w:szCs w:val="24"/>
              </w:rPr>
              <w:t xml:space="preserve"> 479-п</w:t>
            </w:r>
          </w:p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</w:t>
            </w:r>
          </w:p>
        </w:tc>
      </w:tr>
    </w:tbl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0B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970BBE">
              <w:rPr>
                <w:sz w:val="24"/>
                <w:szCs w:val="24"/>
              </w:rPr>
              <w:t>Пучежский</w:t>
            </w:r>
            <w:proofErr w:type="spellEnd"/>
            <w:r w:rsidRPr="00970BBE">
              <w:rPr>
                <w:sz w:val="24"/>
                <w:szCs w:val="24"/>
              </w:rPr>
              <w:t xml:space="preserve"> район, г</w:t>
            </w:r>
            <w:proofErr w:type="gramStart"/>
            <w:r w:rsidRPr="00970BBE">
              <w:rPr>
                <w:sz w:val="24"/>
                <w:szCs w:val="24"/>
              </w:rPr>
              <w:t>.П</w:t>
            </w:r>
            <w:proofErr w:type="gramEnd"/>
            <w:r w:rsidRPr="00970BBE">
              <w:rPr>
                <w:sz w:val="24"/>
                <w:szCs w:val="24"/>
              </w:rPr>
              <w:t>учеж, ул. Заводская, д.10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2</w:t>
            </w:r>
          </w:p>
        </w:tc>
        <w:tc>
          <w:tcPr>
            <w:tcW w:w="5708" w:type="dxa"/>
          </w:tcPr>
          <w:p w:rsidR="0040390F" w:rsidRPr="00970BBE" w:rsidRDefault="0040390F" w:rsidP="004E77B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</w:t>
            </w:r>
            <w:r w:rsidR="004E77BD">
              <w:rPr>
                <w:sz w:val="24"/>
                <w:szCs w:val="24"/>
              </w:rPr>
              <w:t>о</w:t>
            </w:r>
            <w:r w:rsidRPr="00970BBE">
              <w:rPr>
                <w:sz w:val="24"/>
                <w:szCs w:val="24"/>
              </w:rPr>
              <w:t xml:space="preserve">бласть, </w:t>
            </w:r>
            <w:proofErr w:type="spellStart"/>
            <w:r w:rsidRPr="00970BBE">
              <w:rPr>
                <w:sz w:val="24"/>
                <w:szCs w:val="24"/>
              </w:rPr>
              <w:t>Пучежский</w:t>
            </w:r>
            <w:proofErr w:type="spellEnd"/>
            <w:r w:rsidRPr="00970BBE">
              <w:rPr>
                <w:sz w:val="24"/>
                <w:szCs w:val="24"/>
              </w:rPr>
              <w:t xml:space="preserve"> район, г</w:t>
            </w:r>
            <w:proofErr w:type="gramStart"/>
            <w:r w:rsidRPr="00970BBE">
              <w:rPr>
                <w:sz w:val="24"/>
                <w:szCs w:val="24"/>
              </w:rPr>
              <w:t>.П</w:t>
            </w:r>
            <w:proofErr w:type="gramEnd"/>
            <w:r w:rsidRPr="00970BBE">
              <w:rPr>
                <w:sz w:val="24"/>
                <w:szCs w:val="24"/>
              </w:rPr>
              <w:t xml:space="preserve">учеж, ул. 1-ая </w:t>
            </w:r>
            <w:r w:rsidR="004E77BD">
              <w:rPr>
                <w:sz w:val="24"/>
                <w:szCs w:val="24"/>
              </w:rPr>
              <w:t xml:space="preserve"> </w:t>
            </w:r>
            <w:r w:rsidRPr="00970BBE">
              <w:rPr>
                <w:sz w:val="24"/>
                <w:szCs w:val="24"/>
              </w:rPr>
              <w:t>Производственная, д.8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</w:t>
      </w:r>
      <w:proofErr w:type="gramStart"/>
      <w:r w:rsidRPr="0040390F">
        <w:rPr>
          <w:sz w:val="24"/>
          <w:szCs w:val="24"/>
        </w:rPr>
        <w:t>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</w:t>
      </w:r>
      <w:proofErr w:type="gramEnd"/>
      <w:r w:rsidRPr="0040390F">
        <w:rPr>
          <w:sz w:val="24"/>
          <w:szCs w:val="24"/>
        </w:rPr>
        <w:t>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в порядке, установленном Правительством Российской Федерации. </w:t>
      </w:r>
      <w:proofErr w:type="gramStart"/>
      <w:r w:rsidRPr="0040390F">
        <w:rPr>
          <w:sz w:val="24"/>
          <w:szCs w:val="24"/>
        </w:rPr>
        <w:t>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</w:t>
      </w:r>
      <w:proofErr w:type="gramEnd"/>
      <w:r w:rsidRPr="0040390F">
        <w:rPr>
          <w:sz w:val="24"/>
          <w:szCs w:val="24"/>
        </w:rPr>
        <w:t xml:space="preserve">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40390F" w:rsidRDefault="0040390F" w:rsidP="0040390F">
      <w:pPr>
        <w:jc w:val="both"/>
        <w:rPr>
          <w:sz w:val="24"/>
          <w:szCs w:val="24"/>
        </w:rPr>
      </w:pPr>
    </w:p>
    <w:p w:rsidR="0040390F" w:rsidRDefault="0040390F" w:rsidP="0040390F">
      <w:pPr>
        <w:jc w:val="both"/>
        <w:rPr>
          <w:sz w:val="16"/>
          <w:szCs w:val="16"/>
        </w:rPr>
      </w:pP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160157"/>
    <w:rsid w:val="0021629B"/>
    <w:rsid w:val="00225F3B"/>
    <w:rsid w:val="00373441"/>
    <w:rsid w:val="0040390F"/>
    <w:rsid w:val="00410ED3"/>
    <w:rsid w:val="00415954"/>
    <w:rsid w:val="00451BD7"/>
    <w:rsid w:val="004E77BD"/>
    <w:rsid w:val="00566E3A"/>
    <w:rsid w:val="005D772E"/>
    <w:rsid w:val="0078495F"/>
    <w:rsid w:val="007A2769"/>
    <w:rsid w:val="007F1A11"/>
    <w:rsid w:val="00A37B7C"/>
    <w:rsid w:val="00A737AB"/>
    <w:rsid w:val="00B44A25"/>
    <w:rsid w:val="00B9130F"/>
    <w:rsid w:val="00B9730A"/>
    <w:rsid w:val="00C5669E"/>
    <w:rsid w:val="00D8474D"/>
    <w:rsid w:val="00E63783"/>
    <w:rsid w:val="00E6544C"/>
    <w:rsid w:val="00F05E2D"/>
    <w:rsid w:val="00F4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19A04-D56D-4A9A-81CC-85B1A6A1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2021-12-17T06:39:00Z</cp:lastPrinted>
  <dcterms:created xsi:type="dcterms:W3CDTF">2021-11-04T05:00:00Z</dcterms:created>
  <dcterms:modified xsi:type="dcterms:W3CDTF">2021-12-17T06:42:00Z</dcterms:modified>
</cp:coreProperties>
</file>