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1D2C91" w:rsidRPr="000717A7" w:rsidRDefault="001D2C91" w:rsidP="00691323">
      <w:pPr>
        <w:autoSpaceDE w:val="0"/>
        <w:autoSpaceDN w:val="0"/>
        <w:adjustRightInd w:val="0"/>
        <w:spacing w:after="0" w:line="240" w:lineRule="auto"/>
        <w:jc w:val="both"/>
        <w:rPr>
          <w:rFonts w:ascii="Times New Roman" w:hAnsi="Times New Roman"/>
          <w:sz w:val="24"/>
          <w:szCs w:val="24"/>
        </w:rPr>
      </w:pPr>
    </w:p>
    <w:tbl>
      <w:tblPr>
        <w:tblW w:w="0" w:type="auto"/>
        <w:tblInd w:w="70" w:type="dxa"/>
        <w:tblLayout w:type="fixed"/>
        <w:tblCellMar>
          <w:left w:w="70" w:type="dxa"/>
          <w:right w:w="70" w:type="dxa"/>
        </w:tblCellMar>
        <w:tblLook w:val="00A0"/>
      </w:tblPr>
      <w:tblGrid>
        <w:gridCol w:w="9401"/>
      </w:tblGrid>
      <w:tr w:rsidR="001D2C91" w:rsidRPr="000717A7" w:rsidTr="00691323">
        <w:trPr>
          <w:cantSplit/>
          <w:trHeight w:val="1429"/>
        </w:trPr>
        <w:tc>
          <w:tcPr>
            <w:tcW w:w="9401" w:type="dxa"/>
          </w:tcPr>
          <w:p w:rsidR="001D2C91" w:rsidRPr="000717A7" w:rsidRDefault="001D2C91">
            <w:pPr>
              <w:jc w:val="center"/>
              <w:rPr>
                <w:rFonts w:ascii="Times New Roman" w:hAnsi="Times New Roman"/>
                <w:sz w:val="24"/>
                <w:szCs w:val="24"/>
              </w:rPr>
            </w:pPr>
            <w:r w:rsidRPr="000717A7">
              <w:rPr>
                <w:rFonts w:ascii="Times New Roman" w:hAnsi="Times New Roman"/>
                <w:noProof/>
                <w:sz w:val="24"/>
                <w:szCs w:val="24"/>
                <w:lang w:eastAsia="ru-RU"/>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Рисунок 1" o:spid="_x0000_i1025" type="#_x0000_t75" alt="Герб_района23" style="width:42.75pt;height:54pt;visibility:visible">
                  <v:imagedata r:id="rId5" o:title="" grayscale="t"/>
                </v:shape>
              </w:pict>
            </w:r>
          </w:p>
        </w:tc>
      </w:tr>
      <w:tr w:rsidR="001D2C91" w:rsidRPr="000717A7" w:rsidTr="000717A7">
        <w:trPr>
          <w:cantSplit/>
          <w:trHeight w:val="1356"/>
        </w:trPr>
        <w:tc>
          <w:tcPr>
            <w:tcW w:w="9401" w:type="dxa"/>
          </w:tcPr>
          <w:p w:rsidR="001D2C91" w:rsidRPr="000717A7" w:rsidRDefault="001D2C91">
            <w:pPr>
              <w:spacing w:after="0" w:line="240" w:lineRule="auto"/>
              <w:jc w:val="center"/>
              <w:rPr>
                <w:rFonts w:ascii="Times New Roman" w:hAnsi="Times New Roman"/>
                <w:sz w:val="24"/>
                <w:szCs w:val="24"/>
              </w:rPr>
            </w:pPr>
            <w:r w:rsidRPr="000717A7">
              <w:rPr>
                <w:rFonts w:ascii="Times New Roman" w:hAnsi="Times New Roman"/>
                <w:sz w:val="24"/>
                <w:szCs w:val="24"/>
              </w:rPr>
              <w:t>Администрация Пучежского муниципального района</w:t>
            </w:r>
          </w:p>
          <w:p w:rsidR="001D2C91" w:rsidRPr="000717A7" w:rsidRDefault="001D2C91">
            <w:pPr>
              <w:spacing w:after="0" w:line="240" w:lineRule="auto"/>
              <w:jc w:val="center"/>
              <w:rPr>
                <w:rFonts w:ascii="Times New Roman" w:hAnsi="Times New Roman"/>
                <w:sz w:val="24"/>
                <w:szCs w:val="24"/>
              </w:rPr>
            </w:pPr>
            <w:r w:rsidRPr="000717A7">
              <w:rPr>
                <w:rFonts w:ascii="Times New Roman" w:hAnsi="Times New Roman"/>
                <w:sz w:val="24"/>
                <w:szCs w:val="24"/>
              </w:rPr>
              <w:t>Ивановской области</w:t>
            </w:r>
          </w:p>
          <w:p w:rsidR="001D2C91" w:rsidRPr="000717A7" w:rsidRDefault="001D2C91">
            <w:pPr>
              <w:spacing w:after="0"/>
              <w:jc w:val="center"/>
              <w:rPr>
                <w:rFonts w:ascii="Times New Roman" w:hAnsi="Times New Roman"/>
                <w:sz w:val="24"/>
                <w:szCs w:val="24"/>
              </w:rPr>
            </w:pPr>
          </w:p>
          <w:p w:rsidR="001D2C91" w:rsidRPr="000717A7" w:rsidRDefault="001D2C91" w:rsidP="000717A7">
            <w:pPr>
              <w:pStyle w:val="Heading3"/>
              <w:spacing w:line="276" w:lineRule="auto"/>
              <w:rPr>
                <w:rFonts w:ascii="Times New Roman" w:hAnsi="Times New Roman"/>
                <w:b w:val="0"/>
                <w:sz w:val="24"/>
                <w:szCs w:val="24"/>
                <w:lang w:eastAsia="en-US"/>
              </w:rPr>
            </w:pPr>
            <w:r w:rsidRPr="000717A7">
              <w:rPr>
                <w:rFonts w:ascii="Times New Roman" w:hAnsi="Times New Roman"/>
                <w:b w:val="0"/>
                <w:sz w:val="24"/>
                <w:szCs w:val="24"/>
              </w:rPr>
              <w:t>П О С Т А Н О В Л Е Н И Е</w:t>
            </w:r>
          </w:p>
        </w:tc>
      </w:tr>
      <w:tr w:rsidR="001D2C91" w:rsidRPr="000717A7" w:rsidTr="000717A7">
        <w:trPr>
          <w:cantSplit/>
          <w:trHeight w:val="539"/>
        </w:trPr>
        <w:tc>
          <w:tcPr>
            <w:tcW w:w="9401" w:type="dxa"/>
          </w:tcPr>
          <w:p w:rsidR="001D2C91" w:rsidRPr="000717A7" w:rsidRDefault="001D2C91" w:rsidP="00E07464">
            <w:pPr>
              <w:rPr>
                <w:rFonts w:ascii="Times New Roman" w:hAnsi="Times New Roman"/>
                <w:sz w:val="24"/>
                <w:szCs w:val="24"/>
              </w:rPr>
            </w:pPr>
            <w:r w:rsidRPr="000717A7">
              <w:rPr>
                <w:rFonts w:ascii="Times New Roman" w:hAnsi="Times New Roman"/>
                <w:sz w:val="24"/>
                <w:szCs w:val="24"/>
              </w:rPr>
              <w:t xml:space="preserve">                        от  27.12.2018                                                                                  № 650-п</w:t>
            </w:r>
          </w:p>
        </w:tc>
      </w:tr>
      <w:tr w:rsidR="001D2C91" w:rsidRPr="000717A7" w:rsidTr="00691323">
        <w:trPr>
          <w:cantSplit/>
          <w:trHeight w:val="76"/>
        </w:trPr>
        <w:tc>
          <w:tcPr>
            <w:tcW w:w="9401" w:type="dxa"/>
          </w:tcPr>
          <w:p w:rsidR="001D2C91" w:rsidRPr="000717A7" w:rsidRDefault="001D2C91">
            <w:pPr>
              <w:jc w:val="center"/>
              <w:rPr>
                <w:rFonts w:ascii="Times New Roman" w:hAnsi="Times New Roman"/>
                <w:sz w:val="24"/>
                <w:szCs w:val="24"/>
              </w:rPr>
            </w:pPr>
            <w:r w:rsidRPr="000717A7">
              <w:rPr>
                <w:rFonts w:ascii="Times New Roman" w:hAnsi="Times New Roman"/>
                <w:sz w:val="24"/>
                <w:szCs w:val="24"/>
              </w:rPr>
              <w:t>г. Пучеж</w:t>
            </w:r>
          </w:p>
        </w:tc>
      </w:tr>
    </w:tbl>
    <w:p w:rsidR="001D2C91" w:rsidRPr="000717A7" w:rsidRDefault="001D2C91" w:rsidP="00691323">
      <w:pPr>
        <w:autoSpaceDE w:val="0"/>
        <w:autoSpaceDN w:val="0"/>
        <w:adjustRightInd w:val="0"/>
        <w:rPr>
          <w:rFonts w:ascii="Times New Roman" w:hAnsi="Times New Roman"/>
          <w:sz w:val="24"/>
          <w:szCs w:val="24"/>
        </w:rPr>
      </w:pPr>
    </w:p>
    <w:p w:rsidR="001D2C91" w:rsidRPr="000717A7" w:rsidRDefault="001D2C91" w:rsidP="00691323">
      <w:pPr>
        <w:pStyle w:val="ConsPlusTitle"/>
        <w:widowControl/>
        <w:jc w:val="center"/>
        <w:rPr>
          <w:b w:val="0"/>
          <w:sz w:val="24"/>
          <w:szCs w:val="24"/>
        </w:rPr>
      </w:pPr>
      <w:r w:rsidRPr="000717A7">
        <w:rPr>
          <w:b w:val="0"/>
          <w:sz w:val="24"/>
          <w:szCs w:val="24"/>
        </w:rPr>
        <w:t xml:space="preserve">О внесении изменений в постановление администрации  района </w:t>
      </w:r>
    </w:p>
    <w:p w:rsidR="001D2C91" w:rsidRPr="000717A7" w:rsidRDefault="001D2C91" w:rsidP="00691323">
      <w:pPr>
        <w:pStyle w:val="ConsPlusTitle"/>
        <w:widowControl/>
        <w:jc w:val="center"/>
        <w:rPr>
          <w:b w:val="0"/>
          <w:sz w:val="24"/>
          <w:szCs w:val="24"/>
        </w:rPr>
      </w:pPr>
      <w:r w:rsidRPr="000717A7">
        <w:rPr>
          <w:b w:val="0"/>
          <w:sz w:val="24"/>
          <w:szCs w:val="24"/>
        </w:rPr>
        <w:t xml:space="preserve">от 21.04.2015 г. № 195-п </w:t>
      </w:r>
    </w:p>
    <w:p w:rsidR="001D2C91" w:rsidRPr="000717A7" w:rsidRDefault="001D2C91" w:rsidP="00691323">
      <w:pPr>
        <w:pStyle w:val="ConsPlusTitle"/>
        <w:widowControl/>
        <w:jc w:val="center"/>
        <w:rPr>
          <w:b w:val="0"/>
          <w:sz w:val="24"/>
          <w:szCs w:val="24"/>
        </w:rPr>
      </w:pPr>
    </w:p>
    <w:p w:rsidR="001D2C91" w:rsidRPr="000717A7" w:rsidRDefault="001D2C91" w:rsidP="00691323">
      <w:pPr>
        <w:jc w:val="both"/>
        <w:rPr>
          <w:rFonts w:ascii="Times New Roman" w:hAnsi="Times New Roman"/>
          <w:sz w:val="24"/>
          <w:szCs w:val="24"/>
        </w:rPr>
      </w:pPr>
      <w:r w:rsidRPr="000717A7">
        <w:rPr>
          <w:rFonts w:ascii="Times New Roman" w:hAnsi="Times New Roman"/>
          <w:sz w:val="24"/>
          <w:szCs w:val="24"/>
        </w:rPr>
        <w:t xml:space="preserve">     В соответствии с Федеральным </w:t>
      </w:r>
      <w:hyperlink r:id="rId6" w:history="1">
        <w:r w:rsidRPr="000717A7">
          <w:rPr>
            <w:rStyle w:val="Hyperlink"/>
            <w:rFonts w:ascii="Times New Roman" w:hAnsi="Times New Roman"/>
            <w:color w:val="auto"/>
            <w:sz w:val="24"/>
            <w:szCs w:val="24"/>
            <w:u w:val="none"/>
          </w:rPr>
          <w:t>законом</w:t>
        </w:r>
      </w:hyperlink>
      <w:r w:rsidRPr="000717A7">
        <w:rPr>
          <w:rFonts w:ascii="Times New Roman" w:hAnsi="Times New Roman"/>
          <w:sz w:val="24"/>
          <w:szCs w:val="24"/>
        </w:rPr>
        <w:t xml:space="preserve"> от 27.07.2010 г. № 210-ФЗ  «Об организации предоставления государственных и муниципальных услуг»</w:t>
      </w:r>
    </w:p>
    <w:p w:rsidR="001D2C91" w:rsidRPr="000717A7" w:rsidRDefault="001D2C91" w:rsidP="00691323">
      <w:pPr>
        <w:autoSpaceDE w:val="0"/>
        <w:autoSpaceDN w:val="0"/>
        <w:adjustRightInd w:val="0"/>
        <w:ind w:firstLine="540"/>
        <w:jc w:val="center"/>
        <w:rPr>
          <w:rFonts w:ascii="Times New Roman" w:hAnsi="Times New Roman"/>
          <w:sz w:val="24"/>
          <w:szCs w:val="24"/>
        </w:rPr>
      </w:pPr>
      <w:r w:rsidRPr="000717A7">
        <w:rPr>
          <w:rFonts w:ascii="Times New Roman" w:hAnsi="Times New Roman"/>
          <w:sz w:val="24"/>
          <w:szCs w:val="24"/>
        </w:rPr>
        <w:t>п о с т а н о в л я ю:</w:t>
      </w:r>
    </w:p>
    <w:p w:rsidR="001D2C91" w:rsidRPr="000717A7" w:rsidRDefault="001D2C91" w:rsidP="00691323">
      <w:pPr>
        <w:pStyle w:val="ListParagraph"/>
        <w:widowControl w:val="0"/>
        <w:numPr>
          <w:ilvl w:val="0"/>
          <w:numId w:val="1"/>
        </w:numPr>
        <w:suppressAutoHyphens/>
        <w:spacing w:after="0" w:line="240" w:lineRule="auto"/>
        <w:jc w:val="both"/>
        <w:rPr>
          <w:rFonts w:ascii="Times New Roman" w:hAnsi="Times New Roman"/>
          <w:sz w:val="24"/>
          <w:szCs w:val="24"/>
        </w:rPr>
      </w:pPr>
      <w:r w:rsidRPr="000717A7">
        <w:rPr>
          <w:rFonts w:ascii="Times New Roman" w:hAnsi="Times New Roman"/>
          <w:sz w:val="24"/>
          <w:szCs w:val="24"/>
        </w:rPr>
        <w:t xml:space="preserve">Внести в постановление администрации Пучежского муниципального района Ивановской области от 21.04.2015 г. № 195-п «Об утверждении административного регламента предоставления муниципальной услуги </w:t>
      </w:r>
      <w:r w:rsidRPr="000717A7">
        <w:rPr>
          <w:rFonts w:ascii="Times New Roman" w:hAnsi="Times New Roman"/>
          <w:color w:val="000000"/>
          <w:sz w:val="24"/>
          <w:szCs w:val="24"/>
        </w:rPr>
        <w:t xml:space="preserve"> «</w:t>
      </w:r>
      <w:r w:rsidRPr="000717A7">
        <w:rPr>
          <w:rFonts w:ascii="Times New Roman" w:hAnsi="Times New Roman"/>
          <w:sz w:val="24"/>
          <w:szCs w:val="24"/>
        </w:rPr>
        <w:t>Предоставление в аренду без проведения торгов земельных участков, государственная собственность на которые не разграничена или находящихся в собственности муниципального образования, однократно для завершения строительства объектов незавершенного строительства</w:t>
      </w:r>
      <w:r w:rsidRPr="000717A7">
        <w:rPr>
          <w:rFonts w:ascii="Times New Roman" w:hAnsi="Times New Roman"/>
          <w:color w:val="000000"/>
          <w:sz w:val="24"/>
          <w:szCs w:val="24"/>
        </w:rPr>
        <w:t>» следующие изменения:</w:t>
      </w:r>
    </w:p>
    <w:p w:rsidR="001D2C91" w:rsidRPr="000717A7" w:rsidRDefault="001D2C91" w:rsidP="00FB3840">
      <w:pPr>
        <w:pStyle w:val="ListParagraph"/>
        <w:widowControl w:val="0"/>
        <w:numPr>
          <w:ilvl w:val="1"/>
          <w:numId w:val="2"/>
        </w:numPr>
        <w:suppressAutoHyphens/>
        <w:spacing w:after="0" w:line="240" w:lineRule="auto"/>
        <w:jc w:val="both"/>
        <w:rPr>
          <w:rFonts w:ascii="Times New Roman" w:hAnsi="Times New Roman"/>
          <w:color w:val="000000"/>
          <w:sz w:val="24"/>
          <w:szCs w:val="24"/>
        </w:rPr>
      </w:pPr>
      <w:r w:rsidRPr="000717A7">
        <w:rPr>
          <w:rFonts w:ascii="Times New Roman" w:hAnsi="Times New Roman"/>
          <w:color w:val="000000"/>
          <w:sz w:val="24"/>
          <w:szCs w:val="24"/>
        </w:rPr>
        <w:t xml:space="preserve"> Пункт 5.1.1 изложить в следующей редакции:</w:t>
      </w:r>
    </w:p>
    <w:p w:rsidR="001D2C91" w:rsidRPr="000717A7" w:rsidRDefault="001D2C91" w:rsidP="00070872">
      <w:pPr>
        <w:autoSpaceDE w:val="0"/>
        <w:autoSpaceDN w:val="0"/>
        <w:adjustRightInd w:val="0"/>
        <w:spacing w:after="0" w:line="240" w:lineRule="auto"/>
        <w:ind w:left="426" w:hanging="426"/>
        <w:jc w:val="both"/>
        <w:rPr>
          <w:rFonts w:ascii="Times New Roman" w:hAnsi="Times New Roman"/>
          <w:sz w:val="24"/>
          <w:szCs w:val="24"/>
        </w:rPr>
      </w:pPr>
      <w:r w:rsidRPr="000717A7">
        <w:rPr>
          <w:rFonts w:ascii="Times New Roman" w:hAnsi="Times New Roman"/>
          <w:sz w:val="24"/>
          <w:szCs w:val="24"/>
        </w:rPr>
        <w:t xml:space="preserve">       «Заявитель может обратиться с жалобой на решение и действия (бездействие) Уполномоченного органа, его должностных лиц и государственных служащих, задействованных в предоставлении муниципальной услуги, муниципального служащего многофункционального центра, работника многофункционального центра, в том числе в следующих случаях:</w:t>
      </w:r>
    </w:p>
    <w:p w:rsidR="001D2C91" w:rsidRPr="000717A7" w:rsidRDefault="001D2C91" w:rsidP="00070872">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0717A7">
        <w:rPr>
          <w:rFonts w:ascii="Times New Roman" w:hAnsi="Times New Roman"/>
          <w:sz w:val="24"/>
          <w:szCs w:val="24"/>
        </w:rPr>
        <w:t>нарушение срока регистрации запроса о предоставлении муниципальной услуги, запроса.</w:t>
      </w:r>
    </w:p>
    <w:p w:rsidR="001D2C91" w:rsidRPr="000717A7" w:rsidRDefault="001D2C91" w:rsidP="00070872">
      <w:pPr>
        <w:pStyle w:val="ListParagraph"/>
        <w:numPr>
          <w:ilvl w:val="0"/>
          <w:numId w:val="3"/>
        </w:numPr>
        <w:autoSpaceDE w:val="0"/>
        <w:autoSpaceDN w:val="0"/>
        <w:adjustRightInd w:val="0"/>
        <w:spacing w:after="0" w:line="240" w:lineRule="auto"/>
        <w:jc w:val="both"/>
        <w:rPr>
          <w:rFonts w:ascii="Times New Roman" w:hAnsi="Times New Roman"/>
          <w:iCs/>
          <w:color w:val="353842"/>
          <w:sz w:val="24"/>
          <w:szCs w:val="24"/>
          <w:shd w:val="clear" w:color="auto" w:fill="F0F0F0"/>
        </w:rPr>
      </w:pPr>
      <w:r w:rsidRPr="000717A7">
        <w:rPr>
          <w:rFonts w:ascii="Times New Roman" w:hAnsi="Times New Roman"/>
          <w:sz w:val="24"/>
          <w:szCs w:val="24"/>
        </w:rPr>
        <w:t>нарушение срока предоставления муниципальной услуги.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D2C91" w:rsidRPr="000717A7" w:rsidRDefault="001D2C91" w:rsidP="00070872">
      <w:pPr>
        <w:pStyle w:val="ListParagraph"/>
        <w:numPr>
          <w:ilvl w:val="0"/>
          <w:numId w:val="3"/>
        </w:numPr>
        <w:autoSpaceDE w:val="0"/>
        <w:autoSpaceDN w:val="0"/>
        <w:adjustRightInd w:val="0"/>
        <w:spacing w:after="0" w:line="240" w:lineRule="auto"/>
        <w:jc w:val="both"/>
        <w:rPr>
          <w:rFonts w:ascii="Times New Roman" w:hAnsi="Times New Roman"/>
          <w:iCs/>
          <w:color w:val="353842"/>
          <w:sz w:val="24"/>
          <w:szCs w:val="24"/>
          <w:shd w:val="clear" w:color="auto" w:fill="F0F0F0"/>
        </w:rPr>
      </w:pPr>
      <w:r w:rsidRPr="000717A7">
        <w:rPr>
          <w:rFonts w:ascii="Times New Roman" w:hAnsi="Times New Roman"/>
          <w:sz w:val="24"/>
          <w:szCs w:val="24"/>
        </w:rPr>
        <w:t>требование у заявителя документов или информации либо осуществления действий, представление или осуществление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w:t>
      </w:r>
    </w:p>
    <w:p w:rsidR="001D2C91" w:rsidRPr="000717A7" w:rsidRDefault="001D2C91" w:rsidP="00070872">
      <w:pPr>
        <w:pStyle w:val="ListParagraph"/>
        <w:numPr>
          <w:ilvl w:val="0"/>
          <w:numId w:val="3"/>
        </w:numPr>
        <w:autoSpaceDE w:val="0"/>
        <w:autoSpaceDN w:val="0"/>
        <w:adjustRightInd w:val="0"/>
        <w:spacing w:after="0" w:line="240" w:lineRule="auto"/>
        <w:jc w:val="both"/>
        <w:rPr>
          <w:rFonts w:ascii="Times New Roman" w:hAnsi="Times New Roman"/>
          <w:iCs/>
          <w:color w:val="353842"/>
          <w:sz w:val="24"/>
          <w:szCs w:val="24"/>
          <w:shd w:val="clear" w:color="auto" w:fill="F0F0F0"/>
        </w:rPr>
      </w:pPr>
      <w:bookmarkStart w:id="0" w:name="sub_110104"/>
      <w:r w:rsidRPr="000717A7">
        <w:rPr>
          <w:rFonts w:ascii="Times New Roman" w:hAnsi="Times New Roman"/>
          <w:sz w:val="24"/>
          <w:szCs w:val="24"/>
        </w:rPr>
        <w:t xml:space="preserve"> отказ в приеме документов, предоставление которых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 для предоставления муниципальной услуги, у заявителя;</w:t>
      </w:r>
    </w:p>
    <w:bookmarkEnd w:id="0"/>
    <w:p w:rsidR="001D2C91" w:rsidRPr="000717A7" w:rsidRDefault="001D2C91" w:rsidP="00070872">
      <w:pPr>
        <w:pStyle w:val="ListParagraph"/>
        <w:numPr>
          <w:ilvl w:val="0"/>
          <w:numId w:val="3"/>
        </w:numPr>
        <w:autoSpaceDE w:val="0"/>
        <w:autoSpaceDN w:val="0"/>
        <w:adjustRightInd w:val="0"/>
        <w:spacing w:after="0" w:line="240" w:lineRule="auto"/>
        <w:jc w:val="both"/>
        <w:rPr>
          <w:rFonts w:ascii="Times New Roman" w:hAnsi="Times New Roman"/>
          <w:iCs/>
          <w:color w:val="353842"/>
          <w:sz w:val="24"/>
          <w:szCs w:val="24"/>
          <w:shd w:val="clear" w:color="auto" w:fill="F0F0F0"/>
        </w:rPr>
      </w:pPr>
      <w:r w:rsidRPr="000717A7">
        <w:rPr>
          <w:rFonts w:ascii="Times New Roman" w:hAnsi="Times New Roman"/>
          <w:sz w:val="24"/>
          <w:szCs w:val="24"/>
        </w:rPr>
        <w:t>отказ в предоставлении муниципальной услуги, если основания отказа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bookmarkStart w:id="1" w:name="sub_110106"/>
      <w:r w:rsidRPr="000717A7">
        <w:rPr>
          <w:rFonts w:ascii="Times New Roman" w:hAnsi="Times New Roman"/>
          <w:sz w:val="24"/>
          <w:szCs w:val="24"/>
        </w:rPr>
        <w:t>;</w:t>
      </w:r>
    </w:p>
    <w:p w:rsidR="001D2C91" w:rsidRPr="000717A7" w:rsidRDefault="001D2C91" w:rsidP="00070872">
      <w:pPr>
        <w:pStyle w:val="ListParagraph"/>
        <w:numPr>
          <w:ilvl w:val="0"/>
          <w:numId w:val="3"/>
        </w:numPr>
        <w:autoSpaceDE w:val="0"/>
        <w:autoSpaceDN w:val="0"/>
        <w:adjustRightInd w:val="0"/>
        <w:spacing w:after="0" w:line="240" w:lineRule="auto"/>
        <w:jc w:val="both"/>
        <w:rPr>
          <w:rFonts w:ascii="Times New Roman" w:hAnsi="Times New Roman"/>
          <w:iCs/>
          <w:color w:val="353842"/>
          <w:sz w:val="24"/>
          <w:szCs w:val="24"/>
          <w:shd w:val="clear" w:color="auto" w:fill="F0F0F0"/>
        </w:rPr>
      </w:pPr>
      <w:r w:rsidRPr="000717A7">
        <w:rPr>
          <w:rFonts w:ascii="Times New Roman" w:hAnsi="Times New Roman"/>
          <w:sz w:val="24"/>
          <w:szCs w:val="24"/>
        </w:rPr>
        <w:t>затребование с заявителя при предоставлении муниципальной услуги платы, не предусмотренной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bookmarkEnd w:id="1"/>
    <w:p w:rsidR="001D2C91" w:rsidRPr="000717A7" w:rsidRDefault="001D2C91" w:rsidP="00070872">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0717A7">
        <w:rPr>
          <w:rFonts w:ascii="Times New Roman" w:hAnsi="Times New Roman"/>
          <w:sz w:val="24"/>
          <w:szCs w:val="24"/>
        </w:rPr>
        <w:t xml:space="preserve">отказ органа, предоставляющего муниципальную услугу, должностного лица органа, предоставляющего муниципальную услугу, многофункционального центра, работника многофункционального центра,  в исправлении допущенных ими опечаток и ошибок в выданных в результате предоставления муниципальной услуги документах либо нарушение установленного срока таких исправлений.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 </w:t>
      </w:r>
    </w:p>
    <w:p w:rsidR="001D2C91" w:rsidRPr="000717A7" w:rsidRDefault="001D2C91" w:rsidP="00070872">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0717A7">
        <w:rPr>
          <w:rFonts w:ascii="Times New Roman" w:hAnsi="Times New Roman"/>
          <w:sz w:val="24"/>
          <w:szCs w:val="24"/>
        </w:rPr>
        <w:t>нарушение срока или порядка выдачи документов по результатам предоставления муниципальной услуги;</w:t>
      </w:r>
    </w:p>
    <w:p w:rsidR="001D2C91" w:rsidRPr="000717A7" w:rsidRDefault="001D2C91" w:rsidP="00070872">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0717A7">
        <w:rPr>
          <w:rFonts w:ascii="Times New Roman" w:hAnsi="Times New Roman"/>
          <w:sz w:val="24"/>
          <w:szCs w:val="24"/>
        </w:rPr>
        <w:t>приостановление предоставления муниципальной услуги, если основания приостановления не предусмотрены федеральными законами и принятыми в соответствии с ними иными нормативными правовыми актами Российской Федерации, законами и иными нормативными правовыми актами субъектов Российской Федерации, муниципальными правовыми актами. 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D2C91" w:rsidRPr="000717A7" w:rsidRDefault="001D2C91" w:rsidP="00070872">
      <w:pPr>
        <w:pStyle w:val="ListParagraph"/>
        <w:numPr>
          <w:ilvl w:val="0"/>
          <w:numId w:val="3"/>
        </w:numPr>
        <w:autoSpaceDE w:val="0"/>
        <w:autoSpaceDN w:val="0"/>
        <w:adjustRightInd w:val="0"/>
        <w:spacing w:after="0" w:line="240" w:lineRule="auto"/>
        <w:jc w:val="both"/>
        <w:rPr>
          <w:rFonts w:ascii="Times New Roman" w:hAnsi="Times New Roman"/>
          <w:sz w:val="24"/>
          <w:szCs w:val="24"/>
        </w:rPr>
      </w:pPr>
      <w:r w:rsidRPr="000717A7">
        <w:rPr>
          <w:rFonts w:ascii="Times New Roman" w:hAnsi="Times New Roman"/>
          <w:sz w:val="24"/>
          <w:szCs w:val="24"/>
        </w:rPr>
        <w:t>требование у заявителя при предоставлении муниципальной услуги документов или информации, отсутствие и (или) недостоверность которых не указывались при первоначальном отказе в приеме документов, необходимых для предоставления муниципальной услуги, либо в предоставлении  муниципальной услуги, за исключением следующих случаев:</w:t>
      </w:r>
    </w:p>
    <w:p w:rsidR="001D2C91" w:rsidRPr="000717A7" w:rsidRDefault="001D2C91" w:rsidP="001C369D">
      <w:pPr>
        <w:pStyle w:val="ListParagraph"/>
        <w:autoSpaceDE w:val="0"/>
        <w:autoSpaceDN w:val="0"/>
        <w:adjustRightInd w:val="0"/>
        <w:spacing w:after="0" w:line="240" w:lineRule="auto"/>
        <w:ind w:left="786"/>
        <w:jc w:val="both"/>
        <w:rPr>
          <w:rFonts w:ascii="Times New Roman" w:hAnsi="Times New Roman"/>
          <w:sz w:val="24"/>
          <w:szCs w:val="24"/>
        </w:rPr>
      </w:pPr>
      <w:bookmarkStart w:id="2" w:name="sub_7141"/>
      <w:r w:rsidRPr="000717A7">
        <w:rPr>
          <w:rFonts w:ascii="Times New Roman" w:hAnsi="Times New Roman"/>
          <w:sz w:val="24"/>
          <w:szCs w:val="24"/>
        </w:rPr>
        <w:t>а) изменение требований нормативных правовых актов, касающихся предоставления муниципальной услуги, после первоначальной подачи заявления о предоставлении муниципальной услуги;</w:t>
      </w:r>
    </w:p>
    <w:p w:rsidR="001D2C91" w:rsidRPr="000717A7" w:rsidRDefault="001D2C91" w:rsidP="001C369D">
      <w:pPr>
        <w:pStyle w:val="ListParagraph"/>
        <w:autoSpaceDE w:val="0"/>
        <w:autoSpaceDN w:val="0"/>
        <w:adjustRightInd w:val="0"/>
        <w:spacing w:after="0" w:line="240" w:lineRule="auto"/>
        <w:ind w:left="786"/>
        <w:jc w:val="both"/>
        <w:rPr>
          <w:rFonts w:ascii="Times New Roman" w:hAnsi="Times New Roman"/>
          <w:sz w:val="24"/>
          <w:szCs w:val="24"/>
        </w:rPr>
      </w:pPr>
      <w:bookmarkStart w:id="3" w:name="sub_7142"/>
      <w:bookmarkEnd w:id="2"/>
      <w:r w:rsidRPr="000717A7">
        <w:rPr>
          <w:rFonts w:ascii="Times New Roman" w:hAnsi="Times New Roman"/>
          <w:sz w:val="24"/>
          <w:szCs w:val="24"/>
        </w:rPr>
        <w:t>б) наличие ошибок в заявлении о предоставлении муниципальной услуги и документах, поданных заявителем после первоначального отказа в приеме документов, необходимых для предоставления муниципальной услуги, либо в предоставлении муниципальной услуги и не включенных в представленный ранее комплект документов;</w:t>
      </w:r>
    </w:p>
    <w:p w:rsidR="001D2C91" w:rsidRPr="000717A7" w:rsidRDefault="001D2C91" w:rsidP="001C369D">
      <w:pPr>
        <w:autoSpaceDE w:val="0"/>
        <w:autoSpaceDN w:val="0"/>
        <w:adjustRightInd w:val="0"/>
        <w:spacing w:after="0" w:line="240" w:lineRule="auto"/>
        <w:ind w:left="851"/>
        <w:jc w:val="both"/>
        <w:rPr>
          <w:rFonts w:ascii="Times New Roman" w:hAnsi="Times New Roman"/>
          <w:sz w:val="24"/>
          <w:szCs w:val="24"/>
        </w:rPr>
      </w:pPr>
      <w:bookmarkStart w:id="4" w:name="sub_7143"/>
      <w:bookmarkEnd w:id="3"/>
      <w:r w:rsidRPr="000717A7">
        <w:rPr>
          <w:rFonts w:ascii="Times New Roman" w:hAnsi="Times New Roman"/>
          <w:sz w:val="24"/>
          <w:szCs w:val="24"/>
        </w:rPr>
        <w:t>в) истечение срока действия документов или изменение информации после первоначального отказа в приеме документов, необходимых для предоставления муниципальной услуги, либо в предоставлении муниципальной услуги;</w:t>
      </w:r>
    </w:p>
    <w:p w:rsidR="001D2C91" w:rsidRPr="000717A7" w:rsidRDefault="001D2C91" w:rsidP="001C369D">
      <w:pPr>
        <w:autoSpaceDE w:val="0"/>
        <w:autoSpaceDN w:val="0"/>
        <w:adjustRightInd w:val="0"/>
        <w:spacing w:after="0" w:line="240" w:lineRule="auto"/>
        <w:ind w:left="851" w:hanging="425"/>
        <w:jc w:val="both"/>
        <w:rPr>
          <w:rFonts w:ascii="Times New Roman" w:hAnsi="Times New Roman"/>
          <w:sz w:val="24"/>
          <w:szCs w:val="24"/>
        </w:rPr>
      </w:pPr>
      <w:bookmarkStart w:id="5" w:name="sub_7144"/>
      <w:bookmarkEnd w:id="4"/>
      <w:r w:rsidRPr="000717A7">
        <w:rPr>
          <w:rFonts w:ascii="Times New Roman" w:hAnsi="Times New Roman"/>
          <w:sz w:val="24"/>
          <w:szCs w:val="24"/>
        </w:rPr>
        <w:t xml:space="preserve">      г) выявление документально подтвержденного факта (признаков) ошибочного или противоправного действия (бездействия) должностного лица органа, предоставляющего муниципальную услугу, муниципального служащего, работника многофункционального центра, работника организации, при первоначальном отказе в приеме документов, необходимых для предоставления муниципальной услуги, либо в предоставлении муниципальной услуги, о чем в письменном виде за подписью руководителя органа, предоставляющего муниципальную услугу, руководителя многофункционального центра при первоначальном отказе в приеме документов, необходимых для предоставления муниципальной услуги,  уведомляется заявитель, а также приносятся извинения за доставленные неудобства.</w:t>
      </w:r>
    </w:p>
    <w:bookmarkEnd w:id="5"/>
    <w:p w:rsidR="001D2C91" w:rsidRPr="000717A7" w:rsidRDefault="001D2C91" w:rsidP="003C0C5D">
      <w:pPr>
        <w:pStyle w:val="ListParagraph"/>
        <w:widowControl w:val="0"/>
        <w:suppressAutoHyphens/>
        <w:spacing w:after="0" w:line="240" w:lineRule="auto"/>
        <w:ind w:left="786"/>
        <w:jc w:val="both"/>
        <w:rPr>
          <w:rFonts w:ascii="Times New Roman" w:hAnsi="Times New Roman"/>
          <w:color w:val="000000"/>
          <w:sz w:val="24"/>
          <w:szCs w:val="24"/>
        </w:rPr>
      </w:pPr>
      <w:r w:rsidRPr="000717A7">
        <w:rPr>
          <w:rFonts w:ascii="Times New Roman" w:hAnsi="Times New Roman"/>
          <w:sz w:val="24"/>
          <w:szCs w:val="24"/>
        </w:rPr>
        <w:t>В указанном случае досудебное (внесудебное) обжалование заявителем решений и действий (бездействия) многофункционального центра, работника многофункционального центра возможно в случае, если на многофункциональный центр, решения и действия (бездействие) которого обжалуются, возложена функция по предоставлению соответствующих муниципальных услуг.</w:t>
      </w:r>
    </w:p>
    <w:p w:rsidR="001D2C91" w:rsidRPr="000717A7" w:rsidRDefault="001D2C91" w:rsidP="00FB3840">
      <w:pPr>
        <w:pStyle w:val="ListParagraph"/>
        <w:widowControl w:val="0"/>
        <w:numPr>
          <w:ilvl w:val="1"/>
          <w:numId w:val="2"/>
        </w:numPr>
        <w:suppressAutoHyphens/>
        <w:spacing w:after="0" w:line="240" w:lineRule="auto"/>
        <w:jc w:val="both"/>
        <w:rPr>
          <w:rFonts w:ascii="Times New Roman" w:hAnsi="Times New Roman"/>
          <w:color w:val="000000"/>
          <w:sz w:val="24"/>
          <w:szCs w:val="24"/>
        </w:rPr>
      </w:pPr>
      <w:r w:rsidRPr="000717A7">
        <w:rPr>
          <w:rFonts w:ascii="Times New Roman" w:hAnsi="Times New Roman"/>
          <w:color w:val="000000"/>
          <w:sz w:val="24"/>
          <w:szCs w:val="24"/>
        </w:rPr>
        <w:t xml:space="preserve"> Пункт 5.1.3 изложить в следующей редакции:</w:t>
      </w:r>
    </w:p>
    <w:p w:rsidR="001D2C91" w:rsidRPr="000717A7" w:rsidRDefault="001D2C91" w:rsidP="00F51FA8">
      <w:pPr>
        <w:autoSpaceDE w:val="0"/>
        <w:autoSpaceDN w:val="0"/>
        <w:adjustRightInd w:val="0"/>
        <w:spacing w:after="0" w:line="240" w:lineRule="auto"/>
        <w:ind w:left="426" w:hanging="426"/>
        <w:jc w:val="both"/>
        <w:rPr>
          <w:rFonts w:ascii="Times New Roman" w:hAnsi="Times New Roman"/>
          <w:sz w:val="24"/>
          <w:szCs w:val="24"/>
        </w:rPr>
      </w:pPr>
      <w:r w:rsidRPr="000717A7">
        <w:rPr>
          <w:rFonts w:ascii="Times New Roman" w:hAnsi="Times New Roman"/>
          <w:sz w:val="24"/>
          <w:szCs w:val="24"/>
        </w:rPr>
        <w:t xml:space="preserve">       «Жалоба подается в письменной форме на бумажном носителе, в электронной форме в орган, предоставляющий государственную услугу, либо орган, предоставляющий муниципальную услугу, многофункциональный центр либо в соответствующий орган местного самоуправления публично-правового образования, являющийся учредителем многофункционального центра. Жалобы на решения и действия (бездействие) руководителя органа, предоставляющего муниципальную услугу, подаются в вышестоящий орган (при его наличии) либо в случае его отсутствия рассматриваются непосредственно руководителем органа, предоставляющего муниципальную услугу. Жалобы на решения и действия (бездействие) работника многофункционального центра подаются руководителю этого многофункционального центра. Жалобы на решения и действия (бездействие) многофункционального центра подаются учредителю многофункционального центра или должностному лицу, уполномоченному нормативным правовым актом субъекта Российской Федерации. </w:t>
      </w:r>
    </w:p>
    <w:p w:rsidR="001D2C91" w:rsidRPr="000717A7" w:rsidRDefault="001D2C91" w:rsidP="0043704E">
      <w:pPr>
        <w:pStyle w:val="ListParagraph"/>
        <w:numPr>
          <w:ilvl w:val="1"/>
          <w:numId w:val="2"/>
        </w:numPr>
        <w:autoSpaceDE w:val="0"/>
        <w:autoSpaceDN w:val="0"/>
        <w:adjustRightInd w:val="0"/>
        <w:spacing w:after="0" w:line="240" w:lineRule="auto"/>
        <w:jc w:val="both"/>
        <w:rPr>
          <w:rFonts w:ascii="Times New Roman" w:hAnsi="Times New Roman"/>
          <w:sz w:val="24"/>
          <w:szCs w:val="24"/>
        </w:rPr>
      </w:pPr>
      <w:r w:rsidRPr="000717A7">
        <w:rPr>
          <w:rFonts w:ascii="Times New Roman" w:hAnsi="Times New Roman"/>
          <w:sz w:val="24"/>
          <w:szCs w:val="24"/>
        </w:rPr>
        <w:t xml:space="preserve"> Пункт 5.1.8 изложить в следующей редакции:</w:t>
      </w:r>
    </w:p>
    <w:p w:rsidR="001D2C91" w:rsidRPr="000717A7" w:rsidRDefault="001D2C91" w:rsidP="0043704E">
      <w:pPr>
        <w:spacing w:after="0"/>
        <w:rPr>
          <w:rFonts w:ascii="Times New Roman" w:hAnsi="Times New Roman"/>
          <w:sz w:val="24"/>
          <w:szCs w:val="24"/>
        </w:rPr>
      </w:pPr>
      <w:r w:rsidRPr="000717A7">
        <w:rPr>
          <w:rFonts w:ascii="Times New Roman" w:hAnsi="Times New Roman"/>
          <w:sz w:val="24"/>
          <w:szCs w:val="24"/>
        </w:rPr>
        <w:t xml:space="preserve">      «По результатам рассмотрения жалобы принимается одно из следующих решений:</w:t>
      </w:r>
      <w:bookmarkStart w:id="6" w:name="sub_110271"/>
    </w:p>
    <w:p w:rsidR="001D2C91" w:rsidRPr="000717A7" w:rsidRDefault="001D2C91" w:rsidP="0043704E">
      <w:pPr>
        <w:spacing w:after="0"/>
        <w:ind w:left="426"/>
        <w:jc w:val="both"/>
        <w:rPr>
          <w:rFonts w:ascii="Times New Roman" w:hAnsi="Times New Roman"/>
          <w:sz w:val="24"/>
          <w:szCs w:val="24"/>
        </w:rPr>
      </w:pPr>
      <w:r w:rsidRPr="000717A7">
        <w:rPr>
          <w:rFonts w:ascii="Times New Roman" w:hAnsi="Times New Roman"/>
          <w:sz w:val="24"/>
          <w:szCs w:val="24"/>
        </w:rPr>
        <w:t>1) жалоба удовлетворяется, в том числе в форме отмены принятого решения, исправления допущенных опечаток и ошибок в выданных в результате предоставления  муниципальной услуги документах, возврата заявителю денежных средств, взимание которых не предусмотрено нормативными правовыми актами Российской Федерации, нормативными правовыми актами субъектов Российской Федерации, муниципальными правовыми актами;</w:t>
      </w:r>
    </w:p>
    <w:p w:rsidR="001D2C91" w:rsidRPr="000717A7" w:rsidRDefault="001D2C91" w:rsidP="00A26844">
      <w:pPr>
        <w:autoSpaceDE w:val="0"/>
        <w:autoSpaceDN w:val="0"/>
        <w:adjustRightInd w:val="0"/>
        <w:spacing w:after="0" w:line="240" w:lineRule="auto"/>
        <w:jc w:val="both"/>
        <w:rPr>
          <w:rFonts w:ascii="Times New Roman" w:hAnsi="Times New Roman"/>
          <w:sz w:val="24"/>
          <w:szCs w:val="24"/>
        </w:rPr>
      </w:pPr>
      <w:bookmarkStart w:id="7" w:name="sub_110272"/>
      <w:bookmarkEnd w:id="6"/>
      <w:r w:rsidRPr="000717A7">
        <w:rPr>
          <w:rFonts w:ascii="Times New Roman" w:hAnsi="Times New Roman"/>
          <w:sz w:val="24"/>
          <w:szCs w:val="24"/>
        </w:rPr>
        <w:t xml:space="preserve">    2) в удовлетворении жалобы отказывается.</w:t>
      </w:r>
    </w:p>
    <w:bookmarkEnd w:id="7"/>
    <w:p w:rsidR="001D2C91" w:rsidRPr="000717A7" w:rsidRDefault="001D2C91" w:rsidP="0043704E">
      <w:pPr>
        <w:autoSpaceDE w:val="0"/>
        <w:autoSpaceDN w:val="0"/>
        <w:adjustRightInd w:val="0"/>
        <w:spacing w:after="0" w:line="240" w:lineRule="auto"/>
        <w:jc w:val="both"/>
        <w:rPr>
          <w:rFonts w:ascii="Times New Roman" w:hAnsi="Times New Roman"/>
          <w:sz w:val="24"/>
          <w:szCs w:val="24"/>
        </w:rPr>
      </w:pPr>
    </w:p>
    <w:p w:rsidR="001D2C91" w:rsidRPr="000717A7" w:rsidRDefault="001D2C91" w:rsidP="003C0C5D">
      <w:pPr>
        <w:pStyle w:val="wikip"/>
        <w:spacing w:before="0" w:beforeAutospacing="0" w:after="0" w:afterAutospacing="0"/>
      </w:pPr>
    </w:p>
    <w:p w:rsidR="001D2C91" w:rsidRPr="000717A7" w:rsidRDefault="001D2C91" w:rsidP="00691323">
      <w:pPr>
        <w:numPr>
          <w:ilvl w:val="0"/>
          <w:numId w:val="1"/>
        </w:numPr>
        <w:autoSpaceDE w:val="0"/>
        <w:autoSpaceDN w:val="0"/>
        <w:adjustRightInd w:val="0"/>
        <w:spacing w:after="0" w:line="240" w:lineRule="auto"/>
        <w:outlineLvl w:val="0"/>
        <w:rPr>
          <w:rFonts w:ascii="Times New Roman" w:hAnsi="Times New Roman"/>
          <w:color w:val="000000"/>
          <w:sz w:val="24"/>
          <w:szCs w:val="24"/>
        </w:rPr>
      </w:pPr>
      <w:r w:rsidRPr="000717A7">
        <w:rPr>
          <w:rFonts w:ascii="Times New Roman" w:hAnsi="Times New Roman"/>
          <w:color w:val="000000"/>
          <w:sz w:val="24"/>
          <w:szCs w:val="24"/>
        </w:rPr>
        <w:t>Направить настоящее постановление для официального опубликования и размещения на официальном сайте администрации Пучежского муниципального района.</w:t>
      </w:r>
    </w:p>
    <w:p w:rsidR="001D2C91" w:rsidRPr="000717A7" w:rsidRDefault="001D2C91" w:rsidP="00691323">
      <w:pPr>
        <w:autoSpaceDE w:val="0"/>
        <w:autoSpaceDN w:val="0"/>
        <w:adjustRightInd w:val="0"/>
        <w:spacing w:after="0" w:line="240" w:lineRule="auto"/>
        <w:ind w:left="360"/>
        <w:outlineLvl w:val="0"/>
        <w:rPr>
          <w:rFonts w:ascii="Times New Roman" w:hAnsi="Times New Roman"/>
          <w:color w:val="000000"/>
          <w:sz w:val="24"/>
          <w:szCs w:val="24"/>
        </w:rPr>
      </w:pPr>
    </w:p>
    <w:p w:rsidR="001D2C91" w:rsidRPr="000717A7" w:rsidRDefault="001D2C91" w:rsidP="00691323">
      <w:pPr>
        <w:numPr>
          <w:ilvl w:val="0"/>
          <w:numId w:val="1"/>
        </w:numPr>
        <w:autoSpaceDE w:val="0"/>
        <w:autoSpaceDN w:val="0"/>
        <w:adjustRightInd w:val="0"/>
        <w:spacing w:after="0" w:line="240" w:lineRule="auto"/>
        <w:jc w:val="both"/>
        <w:outlineLvl w:val="0"/>
        <w:rPr>
          <w:rFonts w:ascii="Times New Roman" w:hAnsi="Times New Roman"/>
          <w:color w:val="000000"/>
          <w:sz w:val="24"/>
          <w:szCs w:val="24"/>
        </w:rPr>
      </w:pPr>
      <w:r w:rsidRPr="000717A7">
        <w:rPr>
          <w:rFonts w:ascii="Times New Roman" w:hAnsi="Times New Roman"/>
          <w:color w:val="000000"/>
          <w:sz w:val="24"/>
          <w:szCs w:val="24"/>
        </w:rPr>
        <w:t>Постановление вступает в силу с даты его подписания.</w:t>
      </w:r>
    </w:p>
    <w:p w:rsidR="001D2C91" w:rsidRPr="000717A7" w:rsidRDefault="001D2C91" w:rsidP="00691323">
      <w:pPr>
        <w:rPr>
          <w:rFonts w:ascii="Times New Roman" w:hAnsi="Times New Roman"/>
          <w:sz w:val="24"/>
          <w:szCs w:val="24"/>
        </w:rPr>
      </w:pPr>
    </w:p>
    <w:p w:rsidR="001D2C91" w:rsidRPr="000717A7" w:rsidRDefault="001D2C91" w:rsidP="00691323">
      <w:pPr>
        <w:rPr>
          <w:rFonts w:ascii="Times New Roman" w:hAnsi="Times New Roman"/>
          <w:sz w:val="24"/>
          <w:szCs w:val="24"/>
        </w:rPr>
      </w:pPr>
    </w:p>
    <w:p w:rsidR="001D2C91" w:rsidRDefault="001D2C91" w:rsidP="00691323">
      <w:pPr>
        <w:spacing w:after="0"/>
        <w:rPr>
          <w:rFonts w:ascii="Times New Roman" w:hAnsi="Times New Roman"/>
          <w:sz w:val="24"/>
          <w:szCs w:val="24"/>
        </w:rPr>
      </w:pPr>
      <w:r>
        <w:rPr>
          <w:rFonts w:ascii="Times New Roman" w:hAnsi="Times New Roman"/>
          <w:sz w:val="24"/>
          <w:szCs w:val="24"/>
        </w:rPr>
        <w:t xml:space="preserve">           Глава </w:t>
      </w:r>
      <w:r w:rsidRPr="000717A7">
        <w:rPr>
          <w:rFonts w:ascii="Times New Roman" w:hAnsi="Times New Roman"/>
          <w:sz w:val="24"/>
          <w:szCs w:val="24"/>
        </w:rPr>
        <w:t xml:space="preserve">Пучежского </w:t>
      </w:r>
    </w:p>
    <w:p w:rsidR="001D2C91" w:rsidRPr="000717A7" w:rsidRDefault="001D2C91" w:rsidP="00691323">
      <w:pPr>
        <w:spacing w:after="0"/>
        <w:rPr>
          <w:rFonts w:ascii="Times New Roman" w:hAnsi="Times New Roman"/>
          <w:sz w:val="24"/>
          <w:szCs w:val="24"/>
        </w:rPr>
      </w:pPr>
      <w:r>
        <w:rPr>
          <w:rFonts w:ascii="Times New Roman" w:hAnsi="Times New Roman"/>
          <w:sz w:val="24"/>
          <w:szCs w:val="24"/>
        </w:rPr>
        <w:t xml:space="preserve">           </w:t>
      </w:r>
      <w:r w:rsidRPr="000717A7">
        <w:rPr>
          <w:rFonts w:ascii="Times New Roman" w:hAnsi="Times New Roman"/>
          <w:sz w:val="24"/>
          <w:szCs w:val="24"/>
        </w:rPr>
        <w:t xml:space="preserve">муниципального района                                      </w:t>
      </w:r>
      <w:r>
        <w:rPr>
          <w:rFonts w:ascii="Times New Roman" w:hAnsi="Times New Roman"/>
          <w:sz w:val="24"/>
          <w:szCs w:val="24"/>
        </w:rPr>
        <w:t xml:space="preserve">                  </w:t>
      </w:r>
      <w:r w:rsidRPr="000717A7">
        <w:rPr>
          <w:rFonts w:ascii="Times New Roman" w:hAnsi="Times New Roman"/>
          <w:sz w:val="24"/>
          <w:szCs w:val="24"/>
        </w:rPr>
        <w:t xml:space="preserve">         И.Н. Шипков </w:t>
      </w:r>
    </w:p>
    <w:p w:rsidR="001D2C91" w:rsidRPr="000717A7" w:rsidRDefault="001D2C91">
      <w:pPr>
        <w:rPr>
          <w:rFonts w:ascii="Times New Roman" w:hAnsi="Times New Roman"/>
          <w:sz w:val="24"/>
          <w:szCs w:val="24"/>
        </w:rPr>
      </w:pPr>
    </w:p>
    <w:sectPr w:rsidR="001D2C91" w:rsidRPr="000717A7" w:rsidSect="00691323">
      <w:pgSz w:w="11906" w:h="16838"/>
      <w:pgMar w:top="567" w:right="624" w:bottom="624" w:left="136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20002A87" w:usb1="80000000" w:usb2="00000008" w:usb3="00000000" w:csb0="000001FF" w:csb1="00000000"/>
  </w:font>
  <w:font w:name="Calibri">
    <w:panose1 w:val="020F0502020204030204"/>
    <w:charset w:val="CC"/>
    <w:family w:val="swiss"/>
    <w:pitch w:val="variable"/>
    <w:sig w:usb0="A00002EF" w:usb1="4000207B" w:usb2="00000000" w:usb3="00000000" w:csb0="0000009F" w:csb1="00000000"/>
  </w:font>
  <w:font w:name="Arial">
    <w:panose1 w:val="020B0604020202020204"/>
    <w:charset w:val="CC"/>
    <w:family w:val="swiss"/>
    <w:pitch w:val="variable"/>
    <w:sig w:usb0="20002A87" w:usb1="80000000" w:usb2="00000008" w:usb3="00000000" w:csb0="000001FF" w:csb1="00000000"/>
  </w:font>
  <w:font w:name="Tahoma">
    <w:panose1 w:val="020B0604030504040204"/>
    <w:charset w:val="CC"/>
    <w:family w:val="swiss"/>
    <w:pitch w:val="variable"/>
    <w:sig w:usb0="61002A87" w:usb1="80000000" w:usb2="00000008" w:usb3="00000000" w:csb0="000101FF"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226955FD"/>
    <w:multiLevelType w:val="hybridMultilevel"/>
    <w:tmpl w:val="CBA4EA4A"/>
    <w:lvl w:ilvl="0" w:tplc="0419000F">
      <w:start w:val="1"/>
      <w:numFmt w:val="decimal"/>
      <w:lvlText w:val="%1."/>
      <w:lvlJc w:val="left"/>
      <w:pPr>
        <w:ind w:left="360" w:hanging="360"/>
      </w:pPr>
      <w:rPr>
        <w:rFonts w:cs="Times New Roman"/>
      </w:rPr>
    </w:lvl>
    <w:lvl w:ilvl="1" w:tplc="04190019">
      <w:start w:val="1"/>
      <w:numFmt w:val="decimal"/>
      <w:lvlText w:val="%2."/>
      <w:lvlJc w:val="left"/>
      <w:pPr>
        <w:tabs>
          <w:tab w:val="num" w:pos="1440"/>
        </w:tabs>
        <w:ind w:left="1440" w:hanging="360"/>
      </w:pPr>
      <w:rPr>
        <w:rFonts w:cs="Times New Roman"/>
      </w:rPr>
    </w:lvl>
    <w:lvl w:ilvl="2" w:tplc="0419001B">
      <w:start w:val="1"/>
      <w:numFmt w:val="decimal"/>
      <w:lvlText w:val="%3."/>
      <w:lvlJc w:val="left"/>
      <w:pPr>
        <w:tabs>
          <w:tab w:val="num" w:pos="2160"/>
        </w:tabs>
        <w:ind w:left="2160" w:hanging="360"/>
      </w:pPr>
      <w:rPr>
        <w:rFonts w:cs="Times New Roman"/>
      </w:rPr>
    </w:lvl>
    <w:lvl w:ilvl="3" w:tplc="0419000F">
      <w:start w:val="1"/>
      <w:numFmt w:val="decimal"/>
      <w:lvlText w:val="%4."/>
      <w:lvlJc w:val="left"/>
      <w:pPr>
        <w:tabs>
          <w:tab w:val="num" w:pos="2880"/>
        </w:tabs>
        <w:ind w:left="2880" w:hanging="360"/>
      </w:pPr>
      <w:rPr>
        <w:rFonts w:cs="Times New Roman"/>
      </w:rPr>
    </w:lvl>
    <w:lvl w:ilvl="4" w:tplc="04190019">
      <w:start w:val="1"/>
      <w:numFmt w:val="decimal"/>
      <w:lvlText w:val="%5."/>
      <w:lvlJc w:val="left"/>
      <w:pPr>
        <w:tabs>
          <w:tab w:val="num" w:pos="3600"/>
        </w:tabs>
        <w:ind w:left="3600" w:hanging="360"/>
      </w:pPr>
      <w:rPr>
        <w:rFonts w:cs="Times New Roman"/>
      </w:rPr>
    </w:lvl>
    <w:lvl w:ilvl="5" w:tplc="0419001B">
      <w:start w:val="1"/>
      <w:numFmt w:val="decimal"/>
      <w:lvlText w:val="%6."/>
      <w:lvlJc w:val="left"/>
      <w:pPr>
        <w:tabs>
          <w:tab w:val="num" w:pos="4320"/>
        </w:tabs>
        <w:ind w:left="4320" w:hanging="360"/>
      </w:pPr>
      <w:rPr>
        <w:rFonts w:cs="Times New Roman"/>
      </w:rPr>
    </w:lvl>
    <w:lvl w:ilvl="6" w:tplc="0419000F">
      <w:start w:val="1"/>
      <w:numFmt w:val="decimal"/>
      <w:lvlText w:val="%7."/>
      <w:lvlJc w:val="left"/>
      <w:pPr>
        <w:tabs>
          <w:tab w:val="num" w:pos="5040"/>
        </w:tabs>
        <w:ind w:left="5040" w:hanging="360"/>
      </w:pPr>
      <w:rPr>
        <w:rFonts w:cs="Times New Roman"/>
      </w:rPr>
    </w:lvl>
    <w:lvl w:ilvl="7" w:tplc="04190019">
      <w:start w:val="1"/>
      <w:numFmt w:val="decimal"/>
      <w:lvlText w:val="%8."/>
      <w:lvlJc w:val="left"/>
      <w:pPr>
        <w:tabs>
          <w:tab w:val="num" w:pos="5760"/>
        </w:tabs>
        <w:ind w:left="5760" w:hanging="360"/>
      </w:pPr>
      <w:rPr>
        <w:rFonts w:cs="Times New Roman"/>
      </w:rPr>
    </w:lvl>
    <w:lvl w:ilvl="8" w:tplc="0419001B">
      <w:start w:val="1"/>
      <w:numFmt w:val="decimal"/>
      <w:lvlText w:val="%9."/>
      <w:lvlJc w:val="left"/>
      <w:pPr>
        <w:tabs>
          <w:tab w:val="num" w:pos="6480"/>
        </w:tabs>
        <w:ind w:left="6480" w:hanging="360"/>
      </w:pPr>
      <w:rPr>
        <w:rFonts w:cs="Times New Roman"/>
      </w:rPr>
    </w:lvl>
  </w:abstractNum>
  <w:abstractNum w:abstractNumId="1">
    <w:nsid w:val="27CC66FE"/>
    <w:multiLevelType w:val="multilevel"/>
    <w:tmpl w:val="E24063DC"/>
    <w:lvl w:ilvl="0">
      <w:start w:val="1"/>
      <w:numFmt w:val="decimal"/>
      <w:lvlText w:val="%1."/>
      <w:lvlJc w:val="left"/>
      <w:pPr>
        <w:ind w:left="360" w:hanging="360"/>
      </w:pPr>
      <w:rPr>
        <w:rFonts w:cs="Times New Roman" w:hint="default"/>
      </w:rPr>
    </w:lvl>
    <w:lvl w:ilvl="1">
      <w:start w:val="1"/>
      <w:numFmt w:val="decimal"/>
      <w:lvlText w:val="%1.%2."/>
      <w:lvlJc w:val="left"/>
      <w:pPr>
        <w:ind w:left="720" w:hanging="360"/>
      </w:pPr>
      <w:rPr>
        <w:rFonts w:cs="Times New Roman" w:hint="default"/>
      </w:rPr>
    </w:lvl>
    <w:lvl w:ilvl="2">
      <w:start w:val="1"/>
      <w:numFmt w:val="decimal"/>
      <w:lvlText w:val="%1.%2.%3."/>
      <w:lvlJc w:val="left"/>
      <w:pPr>
        <w:ind w:left="1440" w:hanging="720"/>
      </w:pPr>
      <w:rPr>
        <w:rFonts w:cs="Times New Roman" w:hint="default"/>
      </w:rPr>
    </w:lvl>
    <w:lvl w:ilvl="3">
      <w:start w:val="1"/>
      <w:numFmt w:val="decimal"/>
      <w:lvlText w:val="%1.%2.%3.%4."/>
      <w:lvlJc w:val="left"/>
      <w:pPr>
        <w:ind w:left="1800" w:hanging="720"/>
      </w:pPr>
      <w:rPr>
        <w:rFonts w:cs="Times New Roman" w:hint="default"/>
      </w:rPr>
    </w:lvl>
    <w:lvl w:ilvl="4">
      <w:start w:val="1"/>
      <w:numFmt w:val="decimal"/>
      <w:lvlText w:val="%1.%2.%3.%4.%5."/>
      <w:lvlJc w:val="left"/>
      <w:pPr>
        <w:ind w:left="2520" w:hanging="1080"/>
      </w:pPr>
      <w:rPr>
        <w:rFonts w:cs="Times New Roman" w:hint="default"/>
      </w:rPr>
    </w:lvl>
    <w:lvl w:ilvl="5">
      <w:start w:val="1"/>
      <w:numFmt w:val="decimal"/>
      <w:lvlText w:val="%1.%2.%3.%4.%5.%6."/>
      <w:lvlJc w:val="left"/>
      <w:pPr>
        <w:ind w:left="2880" w:hanging="1080"/>
      </w:pPr>
      <w:rPr>
        <w:rFonts w:cs="Times New Roman" w:hint="default"/>
      </w:rPr>
    </w:lvl>
    <w:lvl w:ilvl="6">
      <w:start w:val="1"/>
      <w:numFmt w:val="decimal"/>
      <w:lvlText w:val="%1.%2.%3.%4.%5.%6.%7."/>
      <w:lvlJc w:val="left"/>
      <w:pPr>
        <w:ind w:left="3600" w:hanging="1440"/>
      </w:pPr>
      <w:rPr>
        <w:rFonts w:cs="Times New Roman" w:hint="default"/>
      </w:rPr>
    </w:lvl>
    <w:lvl w:ilvl="7">
      <w:start w:val="1"/>
      <w:numFmt w:val="decimal"/>
      <w:lvlText w:val="%1.%2.%3.%4.%5.%6.%7.%8."/>
      <w:lvlJc w:val="left"/>
      <w:pPr>
        <w:ind w:left="3960" w:hanging="1440"/>
      </w:pPr>
      <w:rPr>
        <w:rFonts w:cs="Times New Roman" w:hint="default"/>
      </w:rPr>
    </w:lvl>
    <w:lvl w:ilvl="8">
      <w:start w:val="1"/>
      <w:numFmt w:val="decimal"/>
      <w:lvlText w:val="%1.%2.%3.%4.%5.%6.%7.%8.%9."/>
      <w:lvlJc w:val="left"/>
      <w:pPr>
        <w:ind w:left="4680" w:hanging="1800"/>
      </w:pPr>
      <w:rPr>
        <w:rFonts w:cs="Times New Roman" w:hint="default"/>
      </w:rPr>
    </w:lvl>
  </w:abstractNum>
  <w:abstractNum w:abstractNumId="2">
    <w:nsid w:val="530A6519"/>
    <w:multiLevelType w:val="hybridMultilevel"/>
    <w:tmpl w:val="C4B01194"/>
    <w:lvl w:ilvl="0" w:tplc="BAA853C4">
      <w:start w:val="1"/>
      <w:numFmt w:val="decimal"/>
      <w:lvlText w:val="%1)"/>
      <w:lvlJc w:val="left"/>
      <w:pPr>
        <w:ind w:left="786" w:hanging="360"/>
      </w:pPr>
      <w:rPr>
        <w:rFonts w:cs="Times New Roman" w:hint="default"/>
        <w:i w:val="0"/>
      </w:rPr>
    </w:lvl>
    <w:lvl w:ilvl="1" w:tplc="04190019" w:tentative="1">
      <w:start w:val="1"/>
      <w:numFmt w:val="lowerLetter"/>
      <w:lvlText w:val="%2."/>
      <w:lvlJc w:val="left"/>
      <w:pPr>
        <w:ind w:left="1380" w:hanging="360"/>
      </w:pPr>
      <w:rPr>
        <w:rFonts w:cs="Times New Roman"/>
      </w:rPr>
    </w:lvl>
    <w:lvl w:ilvl="2" w:tplc="0419001B" w:tentative="1">
      <w:start w:val="1"/>
      <w:numFmt w:val="lowerRoman"/>
      <w:lvlText w:val="%3."/>
      <w:lvlJc w:val="right"/>
      <w:pPr>
        <w:ind w:left="2100" w:hanging="180"/>
      </w:pPr>
      <w:rPr>
        <w:rFonts w:cs="Times New Roman"/>
      </w:rPr>
    </w:lvl>
    <w:lvl w:ilvl="3" w:tplc="0419000F" w:tentative="1">
      <w:start w:val="1"/>
      <w:numFmt w:val="decimal"/>
      <w:lvlText w:val="%4."/>
      <w:lvlJc w:val="left"/>
      <w:pPr>
        <w:ind w:left="2820" w:hanging="360"/>
      </w:pPr>
      <w:rPr>
        <w:rFonts w:cs="Times New Roman"/>
      </w:rPr>
    </w:lvl>
    <w:lvl w:ilvl="4" w:tplc="04190019" w:tentative="1">
      <w:start w:val="1"/>
      <w:numFmt w:val="lowerLetter"/>
      <w:lvlText w:val="%5."/>
      <w:lvlJc w:val="left"/>
      <w:pPr>
        <w:ind w:left="3540" w:hanging="360"/>
      </w:pPr>
      <w:rPr>
        <w:rFonts w:cs="Times New Roman"/>
      </w:rPr>
    </w:lvl>
    <w:lvl w:ilvl="5" w:tplc="0419001B" w:tentative="1">
      <w:start w:val="1"/>
      <w:numFmt w:val="lowerRoman"/>
      <w:lvlText w:val="%6."/>
      <w:lvlJc w:val="right"/>
      <w:pPr>
        <w:ind w:left="4260" w:hanging="180"/>
      </w:pPr>
      <w:rPr>
        <w:rFonts w:cs="Times New Roman"/>
      </w:rPr>
    </w:lvl>
    <w:lvl w:ilvl="6" w:tplc="0419000F" w:tentative="1">
      <w:start w:val="1"/>
      <w:numFmt w:val="decimal"/>
      <w:lvlText w:val="%7."/>
      <w:lvlJc w:val="left"/>
      <w:pPr>
        <w:ind w:left="4980" w:hanging="360"/>
      </w:pPr>
      <w:rPr>
        <w:rFonts w:cs="Times New Roman"/>
      </w:rPr>
    </w:lvl>
    <w:lvl w:ilvl="7" w:tplc="04190019" w:tentative="1">
      <w:start w:val="1"/>
      <w:numFmt w:val="lowerLetter"/>
      <w:lvlText w:val="%8."/>
      <w:lvlJc w:val="left"/>
      <w:pPr>
        <w:ind w:left="5700" w:hanging="360"/>
      </w:pPr>
      <w:rPr>
        <w:rFonts w:cs="Times New Roman"/>
      </w:rPr>
    </w:lvl>
    <w:lvl w:ilvl="8" w:tplc="0419001B" w:tentative="1">
      <w:start w:val="1"/>
      <w:numFmt w:val="lowerRoman"/>
      <w:lvlText w:val="%9."/>
      <w:lvlJc w:val="right"/>
      <w:pPr>
        <w:ind w:left="6420" w:hanging="180"/>
      </w:pPr>
      <w:rPr>
        <w:rFonts w:cs="Times New Roman"/>
      </w:r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1"/>
  </w:num>
  <w:num w:numId="3">
    <w:abstractNumId w:val="2"/>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drawingGridHorizontalSpacing w:val="110"/>
  <w:displayHorizontalDrawingGridEvery w:val="2"/>
  <w:characterSpacingControl w:val="doNotCompress"/>
  <w:compa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
  <w:rsids>
    <w:rsidRoot w:val="00691323"/>
    <w:rsid w:val="00070872"/>
    <w:rsid w:val="000717A7"/>
    <w:rsid w:val="000E7CF7"/>
    <w:rsid w:val="00173061"/>
    <w:rsid w:val="001C369D"/>
    <w:rsid w:val="001D2C91"/>
    <w:rsid w:val="003B5863"/>
    <w:rsid w:val="003C0C5D"/>
    <w:rsid w:val="0043704E"/>
    <w:rsid w:val="00492506"/>
    <w:rsid w:val="00691323"/>
    <w:rsid w:val="00706E24"/>
    <w:rsid w:val="008C1444"/>
    <w:rsid w:val="008E6D1F"/>
    <w:rsid w:val="00A26844"/>
    <w:rsid w:val="00A94A30"/>
    <w:rsid w:val="00CF0654"/>
    <w:rsid w:val="00E07464"/>
    <w:rsid w:val="00E4540D"/>
    <w:rsid w:val="00E62154"/>
    <w:rsid w:val="00EA40C0"/>
    <w:rsid w:val="00F04B55"/>
    <w:rsid w:val="00F51FA8"/>
    <w:rsid w:val="00FB3840"/>
    <w:rsid w:val="00FE33FC"/>
  </w:rsids>
  <m:mathPr>
    <m:mathFont m:val="Cambria Math"/>
    <m:brkBin m:val="before"/>
    <m:brkBinSub m:val="--"/>
    <m:smallFrac m:val="off"/>
    <m:dispDef/>
    <m:lMargin m:val="0"/>
    <m:rMargin m:val="0"/>
    <m:defJc m:val="centerGroup"/>
    <m:wrapIndent m:val="1440"/>
    <m:intLim m:val="subSup"/>
    <m:naryLim m:val="undOvr"/>
  </m:mathPr>
  <w:uiCompat97To2003/>
  <w:themeFontLang w:val="ru-RU"/>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Calibri" w:eastAsia="Calibri" w:hAnsi="Calibri" w:cs="Times New Roman"/>
        <w:sz w:val="22"/>
        <w:szCs w:val="22"/>
        <w:lang w:val="ru-RU" w:eastAsia="ru-RU" w:bidi="ar-SA"/>
      </w:rPr>
    </w:rPrDefault>
    <w:pPrDefault/>
  </w:docDefaults>
  <w:latentStyles w:defLockedState="0" w:defUIPriority="99" w:defSemiHidden="1" w:defUnhideWhenUsed="1" w:defQFormat="0" w:count="267">
    <w:lsdException w:name="Normal" w:locked="1" w:semiHidden="0" w:uiPriority="0" w:unhideWhenUsed="0" w:qFormat="1"/>
    <w:lsdException w:name="heading 1" w:locked="1" w:semiHidden="0" w:uiPriority="0" w:unhideWhenUsed="0" w:qFormat="1"/>
    <w:lsdException w:name="heading 2" w:locked="1" w:uiPriority="0" w:qFormat="1"/>
    <w:lsdException w:name="heading 3" w:locked="1" w:semiHidden="0" w:uiPriority="0" w:unhideWhenUsed="0" w:qFormat="1"/>
    <w:lsdException w:name="heading 4" w:locked="1" w:uiPriority="0" w:qFormat="1"/>
    <w:lsdException w:name="heading 5" w:locked="1" w:uiPriority="0" w:qFormat="1"/>
    <w:lsdException w:name="heading 6" w:locked="1" w:uiPriority="0" w:qFormat="1"/>
    <w:lsdException w:name="heading 7" w:locked="1" w:uiPriority="0" w:qFormat="1"/>
    <w:lsdException w:name="heading 8" w:locked="1" w:uiPriority="0" w:qFormat="1"/>
    <w:lsdException w:name="heading 9" w:locked="1" w:uiPriority="0" w:qFormat="1"/>
    <w:lsdException w:name="toc 1" w:locked="1" w:semiHidden="0" w:uiPriority="0" w:unhideWhenUsed="0"/>
    <w:lsdException w:name="toc 2" w:locked="1" w:semiHidden="0" w:uiPriority="0" w:unhideWhenUsed="0"/>
    <w:lsdException w:name="toc 3" w:locked="1" w:semiHidden="0" w:uiPriority="0" w:unhideWhenUsed="0"/>
    <w:lsdException w:name="toc 4" w:locked="1" w:semiHidden="0" w:uiPriority="0" w:unhideWhenUsed="0"/>
    <w:lsdException w:name="toc 5" w:locked="1" w:semiHidden="0" w:uiPriority="0" w:unhideWhenUsed="0"/>
    <w:lsdException w:name="toc 6" w:locked="1" w:semiHidden="0" w:uiPriority="0" w:unhideWhenUsed="0"/>
    <w:lsdException w:name="toc 7" w:locked="1" w:semiHidden="0" w:uiPriority="0" w:unhideWhenUsed="0"/>
    <w:lsdException w:name="toc 8" w:locked="1" w:semiHidden="0" w:uiPriority="0" w:unhideWhenUsed="0"/>
    <w:lsdException w:name="toc 9" w:locked="1" w:semiHidden="0" w:uiPriority="0" w:unhideWhenUsed="0"/>
    <w:lsdException w:name="caption" w:locked="1" w:uiPriority="0" w:qFormat="1"/>
    <w:lsdException w:name="Title" w:locked="1" w:semiHidden="0" w:uiPriority="0" w:unhideWhenUsed="0" w:qFormat="1"/>
    <w:lsdException w:name="Default Paragraph Font" w:locked="1" w:semiHidden="0" w:uiPriority="0" w:unhideWhenUsed="0"/>
    <w:lsdException w:name="Subtitle" w:locked="1" w:semiHidden="0" w:uiPriority="0" w:unhideWhenUsed="0" w:qFormat="1"/>
    <w:lsdException w:name="Hyperlink" w:locked="1" w:semiHidden="0" w:uiPriority="0" w:unhideWhenUsed="0"/>
    <w:lsdException w:name="Strong" w:locked="1" w:semiHidden="0" w:uiPriority="0" w:unhideWhenUsed="0" w:qFormat="1"/>
    <w:lsdException w:name="Emphasis" w:locked="1" w:semiHidden="0" w:uiPriority="0" w:unhideWhenUsed="0" w:qFormat="1"/>
    <w:lsdException w:name="Table Grid" w:locked="1"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691323"/>
    <w:pPr>
      <w:spacing w:after="200" w:line="276" w:lineRule="auto"/>
    </w:pPr>
    <w:rPr>
      <w:lang w:eastAsia="en-US"/>
    </w:rPr>
  </w:style>
  <w:style w:type="paragraph" w:styleId="Heading3">
    <w:name w:val="heading 3"/>
    <w:basedOn w:val="Normal"/>
    <w:next w:val="Normal"/>
    <w:link w:val="Heading3Char"/>
    <w:uiPriority w:val="99"/>
    <w:qFormat/>
    <w:rsid w:val="00691323"/>
    <w:pPr>
      <w:keepNext/>
      <w:spacing w:after="0" w:line="240" w:lineRule="auto"/>
      <w:jc w:val="center"/>
      <w:outlineLvl w:val="2"/>
    </w:pPr>
    <w:rPr>
      <w:rFonts w:ascii="Arial" w:eastAsia="Times New Roman" w:hAnsi="Arial"/>
      <w:b/>
      <w:sz w:val="28"/>
      <w:szCs w:val="20"/>
      <w:lang w:eastAsia="ru-RU"/>
    </w:rPr>
  </w:style>
  <w:style w:type="character" w:default="1" w:styleId="DefaultParagraphFont">
    <w:name w:val="Default Paragraph Font"/>
    <w:uiPriority w:val="99"/>
    <w:semiHidden/>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3Char">
    <w:name w:val="Heading 3 Char"/>
    <w:basedOn w:val="DefaultParagraphFont"/>
    <w:link w:val="Heading3"/>
    <w:uiPriority w:val="99"/>
    <w:semiHidden/>
    <w:locked/>
    <w:rsid w:val="00691323"/>
    <w:rPr>
      <w:rFonts w:ascii="Arial" w:hAnsi="Arial" w:cs="Times New Roman"/>
      <w:b/>
      <w:sz w:val="20"/>
      <w:szCs w:val="20"/>
      <w:lang w:eastAsia="ru-RU"/>
    </w:rPr>
  </w:style>
  <w:style w:type="character" w:styleId="Hyperlink">
    <w:name w:val="Hyperlink"/>
    <w:basedOn w:val="DefaultParagraphFont"/>
    <w:uiPriority w:val="99"/>
    <w:semiHidden/>
    <w:rsid w:val="00691323"/>
    <w:rPr>
      <w:rFonts w:cs="Times New Roman"/>
      <w:color w:val="0000FF"/>
      <w:u w:val="single"/>
    </w:rPr>
  </w:style>
  <w:style w:type="paragraph" w:styleId="ListParagraph">
    <w:name w:val="List Paragraph"/>
    <w:basedOn w:val="Normal"/>
    <w:uiPriority w:val="99"/>
    <w:qFormat/>
    <w:rsid w:val="00691323"/>
    <w:pPr>
      <w:ind w:left="720"/>
      <w:contextualSpacing/>
    </w:pPr>
  </w:style>
  <w:style w:type="paragraph" w:customStyle="1" w:styleId="ConsPlusTitle">
    <w:name w:val="ConsPlusTitle"/>
    <w:uiPriority w:val="99"/>
    <w:rsid w:val="00691323"/>
    <w:pPr>
      <w:widowControl w:val="0"/>
      <w:autoSpaceDE w:val="0"/>
      <w:autoSpaceDN w:val="0"/>
      <w:adjustRightInd w:val="0"/>
    </w:pPr>
    <w:rPr>
      <w:rFonts w:ascii="Times New Roman" w:eastAsia="Times New Roman" w:hAnsi="Times New Roman"/>
      <w:b/>
      <w:bCs/>
      <w:sz w:val="28"/>
      <w:szCs w:val="28"/>
    </w:rPr>
  </w:style>
  <w:style w:type="paragraph" w:customStyle="1" w:styleId="wikip">
    <w:name w:val="wikip"/>
    <w:basedOn w:val="Normal"/>
    <w:uiPriority w:val="99"/>
    <w:rsid w:val="00691323"/>
    <w:pPr>
      <w:spacing w:before="100" w:beforeAutospacing="1" w:after="100" w:afterAutospacing="1" w:line="240" w:lineRule="auto"/>
      <w:jc w:val="both"/>
    </w:pPr>
    <w:rPr>
      <w:rFonts w:ascii="Times New Roman" w:eastAsia="Times New Roman" w:hAnsi="Times New Roman"/>
      <w:sz w:val="24"/>
      <w:szCs w:val="24"/>
      <w:lang w:eastAsia="ru-RU"/>
    </w:rPr>
  </w:style>
  <w:style w:type="paragraph" w:styleId="BalloonText">
    <w:name w:val="Balloon Text"/>
    <w:basedOn w:val="Normal"/>
    <w:link w:val="BalloonTextChar"/>
    <w:uiPriority w:val="99"/>
    <w:semiHidden/>
    <w:rsid w:val="0069132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locked/>
    <w:rsid w:val="00691323"/>
    <w:rPr>
      <w:rFonts w:ascii="Tahoma" w:hAnsi="Tahoma" w:cs="Tahoma"/>
      <w:sz w:val="16"/>
      <w:szCs w:val="16"/>
    </w:rPr>
  </w:style>
  <w:style w:type="character" w:customStyle="1" w:styleId="a">
    <w:name w:val="Гипертекстовая ссылка"/>
    <w:basedOn w:val="DefaultParagraphFont"/>
    <w:uiPriority w:val="99"/>
    <w:rsid w:val="00F51FA8"/>
    <w:rPr>
      <w:rFonts w:cs="Times New Roman"/>
      <w:color w:val="106BBE"/>
    </w:rPr>
  </w:style>
  <w:style w:type="character" w:customStyle="1" w:styleId="a0">
    <w:name w:val="Цветовое выделение"/>
    <w:uiPriority w:val="99"/>
    <w:rsid w:val="00070872"/>
    <w:rPr>
      <w:b/>
      <w:color w:val="26282F"/>
    </w:rPr>
  </w:style>
  <w:style w:type="paragraph" w:customStyle="1" w:styleId="a1">
    <w:name w:val="Заголовок статьи"/>
    <w:basedOn w:val="Normal"/>
    <w:next w:val="Normal"/>
    <w:uiPriority w:val="99"/>
    <w:rsid w:val="00070872"/>
    <w:pPr>
      <w:autoSpaceDE w:val="0"/>
      <w:autoSpaceDN w:val="0"/>
      <w:adjustRightInd w:val="0"/>
      <w:spacing w:after="0" w:line="240" w:lineRule="auto"/>
      <w:ind w:left="1612" w:hanging="892"/>
      <w:jc w:val="both"/>
    </w:pPr>
    <w:rPr>
      <w:rFonts w:ascii="Arial" w:hAnsi="Arial" w:cs="Arial"/>
      <w:sz w:val="24"/>
      <w:szCs w:val="24"/>
    </w:rPr>
  </w:style>
  <w:style w:type="paragraph" w:customStyle="1" w:styleId="a2">
    <w:name w:val="Комментарий"/>
    <w:basedOn w:val="Normal"/>
    <w:next w:val="Normal"/>
    <w:uiPriority w:val="99"/>
    <w:rsid w:val="00070872"/>
    <w:pPr>
      <w:autoSpaceDE w:val="0"/>
      <w:autoSpaceDN w:val="0"/>
      <w:adjustRightInd w:val="0"/>
      <w:spacing w:before="75" w:after="0" w:line="240" w:lineRule="auto"/>
      <w:ind w:left="170"/>
      <w:jc w:val="both"/>
    </w:pPr>
    <w:rPr>
      <w:rFonts w:ascii="Arial" w:hAnsi="Arial" w:cs="Arial"/>
      <w:color w:val="353842"/>
      <w:sz w:val="24"/>
      <w:szCs w:val="24"/>
      <w:shd w:val="clear" w:color="auto" w:fill="F0F0F0"/>
    </w:rPr>
  </w:style>
  <w:style w:type="paragraph" w:customStyle="1" w:styleId="a3">
    <w:name w:val="Информация об изменениях документа"/>
    <w:basedOn w:val="a2"/>
    <w:next w:val="Normal"/>
    <w:uiPriority w:val="99"/>
    <w:rsid w:val="00070872"/>
    <w:rPr>
      <w:i/>
      <w:iCs/>
    </w:rPr>
  </w:style>
</w:styles>
</file>

<file path=word/webSettings.xml><?xml version="1.0" encoding="utf-8"?>
<w:webSettings xmlns:r="http://schemas.openxmlformats.org/officeDocument/2006/relationships" xmlns:w="http://schemas.openxmlformats.org/wordprocessingml/2006/main">
  <w:divs>
    <w:div w:id="1371227055">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consultantplus://offline/main?base=LAW;n=103023;fld=134;dst=100094"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Normal_Wordconv</Template>
  <TotalTime>153</TotalTime>
  <Pages>3</Pages>
  <Words>1331</Words>
  <Characters>7592</Characters>
  <Application>Microsoft Office Outlook</Application>
  <DocSecurity>0</DocSecurity>
  <Lines>0</Lines>
  <Paragraphs>0</Paragraphs>
  <ScaleCrop>false</ScaleCrop>
  <Company>Home</Company>
  <LinksUpToDate>false</LinksUpToDate>
  <CharactersWithSpaces>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Legion</dc:creator>
  <cp:keywords/>
  <dc:description/>
  <cp:lastModifiedBy>Люба</cp:lastModifiedBy>
  <cp:revision>13</cp:revision>
  <cp:lastPrinted>2018-12-28T08:42:00Z</cp:lastPrinted>
  <dcterms:created xsi:type="dcterms:W3CDTF">2018-12-26T06:15:00Z</dcterms:created>
  <dcterms:modified xsi:type="dcterms:W3CDTF">2018-12-28T10:55:00Z</dcterms:modified>
</cp:coreProperties>
</file>