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70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570"/>
      </w:tblGrid>
      <w:tr w:rsidR="00BB3CCB" w:rsidTr="00BB3CCB">
        <w:trPr>
          <w:cantSplit/>
        </w:trPr>
        <w:tc>
          <w:tcPr>
            <w:tcW w:w="9569" w:type="dxa"/>
          </w:tcPr>
          <w:p w:rsidR="00BB3CCB" w:rsidRDefault="00BB3CC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33400" cy="685800"/>
                  <wp:effectExtent l="19050" t="0" r="0" b="0"/>
                  <wp:docPr id="1" name="Рисунок 1" descr="Герб_района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_района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3CCB" w:rsidRDefault="00BB3CC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</w:tr>
      <w:tr w:rsidR="00BB3CCB" w:rsidRPr="00DC234A" w:rsidTr="00BB3CCB">
        <w:trPr>
          <w:cantSplit/>
        </w:trPr>
        <w:tc>
          <w:tcPr>
            <w:tcW w:w="9569" w:type="dxa"/>
          </w:tcPr>
          <w:p w:rsidR="00BB3CCB" w:rsidRPr="00DC234A" w:rsidRDefault="00BB3C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C234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Администрация Пучежского муниципального района</w:t>
            </w:r>
          </w:p>
          <w:p w:rsidR="00BB3CCB" w:rsidRPr="00DC234A" w:rsidRDefault="00BB3C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C234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Ивановской области</w:t>
            </w:r>
          </w:p>
          <w:p w:rsidR="00BB3CCB" w:rsidRPr="00DC234A" w:rsidRDefault="00BB3C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B3CCB" w:rsidRPr="00DC234A" w:rsidRDefault="00BB3CCB">
            <w:pPr>
              <w:keepNext/>
              <w:spacing w:before="240" w:after="6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DC234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DC234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О С Т А Н О В Л Е Н И Е</w:t>
            </w:r>
          </w:p>
          <w:p w:rsidR="00BB3CCB" w:rsidRPr="00DC234A" w:rsidRDefault="00BB3C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B3CCB" w:rsidRPr="00DC234A" w:rsidTr="00BB3CCB">
        <w:trPr>
          <w:cantSplit/>
        </w:trPr>
        <w:tc>
          <w:tcPr>
            <w:tcW w:w="9569" w:type="dxa"/>
          </w:tcPr>
          <w:p w:rsidR="00BB3CCB" w:rsidRPr="00DC234A" w:rsidRDefault="00BB3C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C234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             от     </w:t>
            </w:r>
            <w:r w:rsidR="00E26EAC" w:rsidRPr="00DC234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23.12</w:t>
            </w:r>
            <w:r w:rsidRPr="00DC234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.2016                              </w:t>
            </w:r>
            <w:r w:rsidR="00E26EAC" w:rsidRPr="00DC234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DC234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       </w:t>
            </w:r>
            <w:r w:rsidR="00E26EAC" w:rsidRPr="00DC234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                  № 681</w:t>
            </w:r>
            <w:r w:rsidRPr="00DC234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-п</w:t>
            </w:r>
          </w:p>
          <w:p w:rsidR="00BB3CCB" w:rsidRPr="00DC234A" w:rsidRDefault="00BB3C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B3CCB" w:rsidRPr="00DC234A" w:rsidTr="00BB3CCB">
        <w:trPr>
          <w:cantSplit/>
          <w:trHeight w:val="80"/>
        </w:trPr>
        <w:tc>
          <w:tcPr>
            <w:tcW w:w="9569" w:type="dxa"/>
            <w:hideMark/>
          </w:tcPr>
          <w:p w:rsidR="00BB3CCB" w:rsidRPr="00DC234A" w:rsidRDefault="00BB3CC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C234A">
              <w:rPr>
                <w:rFonts w:ascii="Times New Roman" w:hAnsi="Times New Roman"/>
                <w:lang w:eastAsia="ru-RU"/>
              </w:rPr>
              <w:t>г</w:t>
            </w:r>
            <w:proofErr w:type="gramStart"/>
            <w:r w:rsidRPr="00DC234A">
              <w:rPr>
                <w:rFonts w:ascii="Times New Roman" w:hAnsi="Times New Roman"/>
                <w:lang w:eastAsia="ru-RU"/>
              </w:rPr>
              <w:t>.П</w:t>
            </w:r>
            <w:proofErr w:type="gramEnd"/>
            <w:r w:rsidRPr="00DC234A">
              <w:rPr>
                <w:rFonts w:ascii="Times New Roman" w:hAnsi="Times New Roman"/>
                <w:lang w:eastAsia="ru-RU"/>
              </w:rPr>
              <w:t>учеж</w:t>
            </w:r>
          </w:p>
        </w:tc>
      </w:tr>
    </w:tbl>
    <w:p w:rsidR="00BB3CCB" w:rsidRPr="00DC234A" w:rsidRDefault="00BB3CCB" w:rsidP="00BB3CC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B3CCB" w:rsidRPr="00DC234A" w:rsidRDefault="00BB3CCB" w:rsidP="00BB3CCB">
      <w:pPr>
        <w:widowControl w:val="0"/>
        <w:spacing w:after="0" w:line="331" w:lineRule="exact"/>
        <w:ind w:right="16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C234A">
        <w:rPr>
          <w:rFonts w:ascii="Times New Roman" w:hAnsi="Times New Roman"/>
          <w:b/>
          <w:sz w:val="24"/>
          <w:szCs w:val="24"/>
          <w:lang w:eastAsia="ru-RU"/>
        </w:rPr>
        <w:t>О внесении изменений в постановление администрации</w:t>
      </w:r>
    </w:p>
    <w:p w:rsidR="00BB3CCB" w:rsidRPr="00DC234A" w:rsidRDefault="00BB3CCB" w:rsidP="00BB3CCB">
      <w:pPr>
        <w:widowControl w:val="0"/>
        <w:spacing w:after="0" w:line="331" w:lineRule="exact"/>
        <w:ind w:right="160"/>
        <w:jc w:val="center"/>
        <w:rPr>
          <w:rFonts w:ascii="Times New Roman" w:hAnsi="Times New Roman"/>
          <w:b/>
          <w:bCs/>
          <w:color w:val="312C2F"/>
          <w:sz w:val="24"/>
          <w:szCs w:val="24"/>
          <w:lang w:eastAsia="ru-RU"/>
        </w:rPr>
      </w:pPr>
      <w:r w:rsidRPr="00DC234A">
        <w:rPr>
          <w:rFonts w:ascii="Times New Roman" w:hAnsi="Times New Roman"/>
          <w:b/>
          <w:sz w:val="24"/>
          <w:szCs w:val="24"/>
          <w:lang w:eastAsia="ru-RU"/>
        </w:rPr>
        <w:t>района от 22.06.2016 № 309-п</w:t>
      </w:r>
    </w:p>
    <w:p w:rsidR="00BB3CCB" w:rsidRPr="00DC234A" w:rsidRDefault="00BB3CCB" w:rsidP="00BB3CCB">
      <w:pPr>
        <w:widowControl w:val="0"/>
        <w:spacing w:after="0" w:line="331" w:lineRule="exact"/>
        <w:ind w:right="160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BB3CCB" w:rsidRPr="00DC234A" w:rsidRDefault="00BB3CCB" w:rsidP="00BB3C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Arial"/>
          <w:sz w:val="24"/>
          <w:szCs w:val="24"/>
          <w:lang w:eastAsia="ru-RU"/>
        </w:rPr>
      </w:pPr>
      <w:r w:rsidRPr="00DC234A">
        <w:rPr>
          <w:rFonts w:ascii="Times New Roman" w:hAnsi="Times New Roman" w:cs="Arial"/>
          <w:sz w:val="24"/>
          <w:szCs w:val="24"/>
          <w:lang w:eastAsia="ru-RU"/>
        </w:rPr>
        <w:t>В соответствии с Федеральным законом от 06.10.2003</w:t>
      </w:r>
      <w:r w:rsidRPr="00DC234A">
        <w:rPr>
          <w:rFonts w:ascii="Times New Roman" w:hAnsi="Times New Roman" w:cs="Arial"/>
          <w:color w:val="000000"/>
          <w:sz w:val="24"/>
          <w:szCs w:val="24"/>
          <w:lang w:eastAsia="ru-RU"/>
        </w:rPr>
        <w:t xml:space="preserve"> № 131-ФЗ</w:t>
      </w:r>
      <w:r w:rsidRPr="00DC234A">
        <w:rPr>
          <w:rFonts w:ascii="Times New Roman" w:hAnsi="Times New Roman" w:cs="Arial"/>
          <w:sz w:val="24"/>
          <w:szCs w:val="24"/>
          <w:lang w:eastAsia="ru-RU"/>
        </w:rPr>
        <w:t xml:space="preserve"> «Об общих принципах организации местного самоуправления в Российской Федерации», Федеральным законом от 27.07.2010 № 2</w:t>
      </w:r>
      <w:r w:rsidRPr="00DC234A">
        <w:rPr>
          <w:rFonts w:ascii="Times New Roman" w:hAnsi="Times New Roman" w:cs="Arial"/>
          <w:color w:val="000000"/>
          <w:sz w:val="24"/>
          <w:szCs w:val="24"/>
          <w:lang w:eastAsia="ru-RU"/>
        </w:rPr>
        <w:t xml:space="preserve">10-ФЗ </w:t>
      </w:r>
      <w:r w:rsidRPr="00DC234A">
        <w:rPr>
          <w:rFonts w:ascii="Times New Roman" w:hAnsi="Times New Roman" w:cs="Arial"/>
          <w:sz w:val="24"/>
          <w:szCs w:val="24"/>
          <w:lang w:eastAsia="ru-RU"/>
        </w:rPr>
        <w:t xml:space="preserve">«Об организации предоставления государственных и муниципальных услуг», руководствуясь Уставом Пучежского муниципального района Ивановской области, в целях повышения качества и доступности предоставляемых муниципальных услуг </w:t>
      </w:r>
    </w:p>
    <w:p w:rsidR="00BB3CCB" w:rsidRPr="00DC234A" w:rsidRDefault="00BB3CCB" w:rsidP="00BB3C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Arial"/>
          <w:b/>
          <w:sz w:val="24"/>
          <w:szCs w:val="24"/>
          <w:lang w:eastAsia="ru-RU"/>
        </w:rPr>
      </w:pPr>
    </w:p>
    <w:p w:rsidR="00BB3CCB" w:rsidRPr="00DC234A" w:rsidRDefault="00BB3CCB" w:rsidP="00BB3C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Arial"/>
          <w:b/>
          <w:sz w:val="24"/>
          <w:szCs w:val="24"/>
          <w:lang w:eastAsia="ru-RU"/>
        </w:rPr>
      </w:pPr>
      <w:proofErr w:type="spellStart"/>
      <w:proofErr w:type="gramStart"/>
      <w:r w:rsidRPr="00DC234A">
        <w:rPr>
          <w:rFonts w:ascii="Times New Roman" w:hAnsi="Times New Roman" w:cs="Arial"/>
          <w:b/>
          <w:sz w:val="24"/>
          <w:szCs w:val="24"/>
          <w:lang w:eastAsia="ru-RU"/>
        </w:rPr>
        <w:t>п</w:t>
      </w:r>
      <w:proofErr w:type="spellEnd"/>
      <w:proofErr w:type="gramEnd"/>
      <w:r w:rsidRPr="00DC234A">
        <w:rPr>
          <w:rFonts w:ascii="Times New Roman" w:hAnsi="Times New Roman" w:cs="Arial"/>
          <w:b/>
          <w:sz w:val="24"/>
          <w:szCs w:val="24"/>
          <w:lang w:eastAsia="ru-RU"/>
        </w:rPr>
        <w:t xml:space="preserve"> о с т а </w:t>
      </w:r>
      <w:proofErr w:type="spellStart"/>
      <w:r w:rsidRPr="00DC234A">
        <w:rPr>
          <w:rFonts w:ascii="Times New Roman" w:hAnsi="Times New Roman" w:cs="Arial"/>
          <w:b/>
          <w:sz w:val="24"/>
          <w:szCs w:val="24"/>
          <w:lang w:eastAsia="ru-RU"/>
        </w:rPr>
        <w:t>н</w:t>
      </w:r>
      <w:proofErr w:type="spellEnd"/>
      <w:r w:rsidRPr="00DC234A">
        <w:rPr>
          <w:rFonts w:ascii="Times New Roman" w:hAnsi="Times New Roman" w:cs="Arial"/>
          <w:b/>
          <w:sz w:val="24"/>
          <w:szCs w:val="24"/>
          <w:lang w:eastAsia="ru-RU"/>
        </w:rPr>
        <w:t xml:space="preserve"> о в л я ю:</w:t>
      </w:r>
    </w:p>
    <w:p w:rsidR="00BB3CCB" w:rsidRPr="00DC234A" w:rsidRDefault="00BB3CCB" w:rsidP="00BB3CC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B3CCB" w:rsidRPr="00DC234A" w:rsidRDefault="00E26EAC" w:rsidP="00BB3CCB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jc w:val="both"/>
        <w:outlineLvl w:val="0"/>
        <w:rPr>
          <w:rFonts w:ascii="Times New Roman" w:hAnsi="Times New Roman"/>
          <w:bCs/>
          <w:kern w:val="32"/>
          <w:sz w:val="24"/>
          <w:szCs w:val="24"/>
        </w:rPr>
      </w:pPr>
      <w:r w:rsidRPr="00DC234A">
        <w:rPr>
          <w:rFonts w:ascii="Times New Roman" w:hAnsi="Times New Roman"/>
          <w:bCs/>
          <w:kern w:val="32"/>
          <w:sz w:val="24"/>
          <w:szCs w:val="24"/>
        </w:rPr>
        <w:t>Внести в постановление администрации Пучежского муниципального района  от 22.06.2016 № 309-п</w:t>
      </w:r>
      <w:r w:rsidR="00BB3CCB" w:rsidRPr="00DC234A">
        <w:rPr>
          <w:rFonts w:ascii="Times New Roman" w:hAnsi="Times New Roman"/>
          <w:bCs/>
          <w:kern w:val="32"/>
          <w:sz w:val="24"/>
          <w:szCs w:val="24"/>
        </w:rPr>
        <w:t xml:space="preserve">  «</w:t>
      </w:r>
      <w:r w:rsidR="00FA4238" w:rsidRPr="00DC234A">
        <w:rPr>
          <w:rFonts w:ascii="Times New Roman" w:hAnsi="Times New Roman"/>
          <w:bCs/>
          <w:kern w:val="32"/>
          <w:sz w:val="24"/>
          <w:szCs w:val="24"/>
        </w:rPr>
        <w:t>Об утверждении административного регламента предоставления муниципальной услуги «</w:t>
      </w:r>
      <w:r w:rsidR="00BB3CCB" w:rsidRPr="00DC234A">
        <w:rPr>
          <w:rFonts w:ascii="Times New Roman" w:hAnsi="Times New Roman"/>
          <w:bCs/>
          <w:kern w:val="32"/>
          <w:sz w:val="24"/>
          <w:szCs w:val="24"/>
        </w:rPr>
        <w:t xml:space="preserve">Предоставление библиотечных услуг» </w:t>
      </w:r>
      <w:r w:rsidRPr="00DC234A">
        <w:rPr>
          <w:rFonts w:ascii="Times New Roman" w:hAnsi="Times New Roman"/>
          <w:bCs/>
          <w:kern w:val="32"/>
          <w:sz w:val="24"/>
          <w:szCs w:val="24"/>
        </w:rPr>
        <w:t>следующие изменения</w:t>
      </w:r>
      <w:r w:rsidR="00FA4238" w:rsidRPr="00DC234A">
        <w:rPr>
          <w:rFonts w:ascii="Times New Roman" w:hAnsi="Times New Roman"/>
          <w:bCs/>
          <w:kern w:val="32"/>
          <w:sz w:val="24"/>
          <w:szCs w:val="24"/>
        </w:rPr>
        <w:t>:</w:t>
      </w:r>
    </w:p>
    <w:p w:rsidR="00BB3CCB" w:rsidRPr="00DC234A" w:rsidRDefault="00BB3CCB" w:rsidP="00BB3CC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color w:val="000000"/>
          <w:sz w:val="16"/>
          <w:szCs w:val="16"/>
          <w:lang w:eastAsia="ru-RU"/>
        </w:rPr>
      </w:pPr>
    </w:p>
    <w:p w:rsidR="00232DFF" w:rsidRPr="00DC234A" w:rsidRDefault="00E26EAC" w:rsidP="00297BA8">
      <w:pPr>
        <w:pStyle w:val="aa"/>
        <w:numPr>
          <w:ilvl w:val="1"/>
          <w:numId w:val="11"/>
        </w:numPr>
        <w:ind w:left="0" w:firstLine="426"/>
        <w:rPr>
          <w:rFonts w:ascii="Times New Roman" w:hAnsi="Times New Roman"/>
          <w:sz w:val="24"/>
          <w:szCs w:val="24"/>
        </w:rPr>
      </w:pPr>
      <w:r w:rsidRPr="00DC234A">
        <w:rPr>
          <w:rFonts w:ascii="Times New Roman" w:hAnsi="Times New Roman"/>
          <w:sz w:val="24"/>
          <w:szCs w:val="24"/>
        </w:rPr>
        <w:t xml:space="preserve">Раздел </w:t>
      </w:r>
      <w:r w:rsidRPr="00DC234A">
        <w:rPr>
          <w:rFonts w:ascii="Times New Roman" w:hAnsi="Times New Roman"/>
          <w:sz w:val="24"/>
          <w:szCs w:val="24"/>
          <w:lang w:val="en-US"/>
        </w:rPr>
        <w:t>V</w:t>
      </w:r>
      <w:r w:rsidR="00232DFF" w:rsidRPr="00DC234A">
        <w:rPr>
          <w:rFonts w:ascii="Times New Roman" w:hAnsi="Times New Roman"/>
          <w:sz w:val="24"/>
          <w:szCs w:val="24"/>
        </w:rPr>
        <w:t xml:space="preserve"> административного </w:t>
      </w:r>
      <w:r w:rsidRPr="00DC234A">
        <w:rPr>
          <w:rFonts w:ascii="Times New Roman" w:hAnsi="Times New Roman"/>
          <w:sz w:val="24"/>
          <w:szCs w:val="24"/>
        </w:rPr>
        <w:t>регламента изложить в новой</w:t>
      </w:r>
      <w:r w:rsidR="00297BA8" w:rsidRPr="00DC234A">
        <w:rPr>
          <w:rFonts w:ascii="Times New Roman" w:hAnsi="Times New Roman"/>
          <w:sz w:val="24"/>
          <w:szCs w:val="24"/>
        </w:rPr>
        <w:t xml:space="preserve"> </w:t>
      </w:r>
      <w:r w:rsidR="00232DFF" w:rsidRPr="00DC234A">
        <w:rPr>
          <w:rFonts w:ascii="Times New Roman" w:hAnsi="Times New Roman"/>
          <w:sz w:val="24"/>
          <w:szCs w:val="24"/>
        </w:rPr>
        <w:t>редакции:</w:t>
      </w:r>
    </w:p>
    <w:p w:rsidR="00232DFF" w:rsidRPr="00DC234A" w:rsidRDefault="00232DFF" w:rsidP="00232DFF">
      <w:pPr>
        <w:jc w:val="both"/>
        <w:rPr>
          <w:rFonts w:ascii="Times New Roman" w:eastAsiaTheme="minorHAnsi" w:hAnsi="Times New Roman"/>
          <w:sz w:val="24"/>
          <w:szCs w:val="24"/>
        </w:rPr>
      </w:pPr>
      <w:bookmarkStart w:id="0" w:name="sub_1102"/>
      <w:r w:rsidRPr="00DC234A">
        <w:rPr>
          <w:rFonts w:ascii="Times New Roman" w:hAnsi="Times New Roman"/>
          <w:bCs/>
          <w:color w:val="26282F"/>
          <w:sz w:val="24"/>
          <w:szCs w:val="24"/>
        </w:rPr>
        <w:t>«</w:t>
      </w:r>
      <w:r w:rsidRPr="00DC234A">
        <w:rPr>
          <w:rFonts w:ascii="Times New Roman" w:hAnsi="Times New Roman"/>
          <w:bCs/>
          <w:color w:val="26282F"/>
          <w:sz w:val="24"/>
          <w:szCs w:val="24"/>
          <w:lang w:val="en-US"/>
        </w:rPr>
        <w:t>V</w:t>
      </w:r>
      <w:r w:rsidRPr="00DC234A">
        <w:rPr>
          <w:rFonts w:ascii="Times New Roman" w:hAnsi="Times New Roman"/>
          <w:bCs/>
          <w:color w:val="26282F"/>
          <w:sz w:val="24"/>
          <w:szCs w:val="24"/>
        </w:rPr>
        <w:t>.</w:t>
      </w:r>
      <w:r w:rsidRPr="00DC234A">
        <w:rPr>
          <w:rFonts w:ascii="Times New Roman" w:hAnsi="Times New Roman"/>
          <w:b/>
          <w:bCs/>
          <w:color w:val="26282F"/>
          <w:sz w:val="24"/>
          <w:szCs w:val="24"/>
        </w:rPr>
        <w:t xml:space="preserve"> </w:t>
      </w:r>
      <w:r w:rsidRPr="00DC234A">
        <w:rPr>
          <w:rFonts w:ascii="Times New Roman" w:eastAsiaTheme="minorHAnsi" w:hAnsi="Times New Roman"/>
          <w:sz w:val="24"/>
          <w:szCs w:val="24"/>
        </w:rPr>
        <w:t>Досудебный (внесудебный) порядок обжалования решений и действий (бездействия) учреждения, предоставляющего муниципальную услугу, а также должностных лиц</w:t>
      </w:r>
      <w:r w:rsidR="0046384C" w:rsidRPr="00DC234A">
        <w:rPr>
          <w:rFonts w:ascii="Times New Roman" w:eastAsiaTheme="minorHAnsi" w:hAnsi="Times New Roman"/>
          <w:sz w:val="24"/>
          <w:szCs w:val="24"/>
        </w:rPr>
        <w:t>»</w:t>
      </w:r>
      <w:r w:rsidRPr="00DC234A">
        <w:rPr>
          <w:rFonts w:ascii="Times New Roman" w:eastAsiaTheme="minorHAnsi" w:hAnsi="Times New Roman"/>
          <w:sz w:val="24"/>
          <w:szCs w:val="24"/>
        </w:rPr>
        <w:t>.</w:t>
      </w:r>
    </w:p>
    <w:p w:rsidR="00232DFF" w:rsidRPr="00DC234A" w:rsidRDefault="00232DFF" w:rsidP="00232DF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1" w:name="sub_11021"/>
      <w:bookmarkEnd w:id="0"/>
      <w:r w:rsidRPr="00DC234A">
        <w:rPr>
          <w:rFonts w:ascii="Times New Roman" w:hAnsi="Times New Roman"/>
          <w:sz w:val="24"/>
          <w:szCs w:val="24"/>
        </w:rPr>
        <w:t>5.1. Получатель  услуги вправе обжаловать действия (бездействия) и решение должностных лиц, ответственных за предоставление муниципальной услуги в досудебном и судебном порядке. В части досудебного обжалования пользователь может письменно и устно, а также по средствам телефонной, факсимильной связи и сети Интернет, сообщить о нарушениях своих прав и законных интересов, противоправных решениях, действиях или бездействиях должностных лиц, ответственных за предоставление муниципальной услуги.</w:t>
      </w:r>
    </w:p>
    <w:p w:rsidR="00232DFF" w:rsidRPr="00DC234A" w:rsidRDefault="00232DFF" w:rsidP="00232DF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C234A">
        <w:rPr>
          <w:rFonts w:ascii="Times New Roman" w:hAnsi="Times New Roman"/>
          <w:sz w:val="24"/>
          <w:szCs w:val="24"/>
        </w:rPr>
        <w:t>5.2 Жалоба подается в письменной форме на бумажном носителе, в электронной форме в учреждение, предоставляющее  муниципальную услугу. Жалобы на решения, принятые директором учреждения, предоставляющего  муниципальную услугу, подаются в отдел по культуре и туризму администрации района либо Учредителю в Администрацию Пучежского муниципального района.</w:t>
      </w:r>
    </w:p>
    <w:p w:rsidR="00232DFF" w:rsidRPr="00DC234A" w:rsidRDefault="00232DFF" w:rsidP="00232DF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2" w:name="sub_11022"/>
      <w:bookmarkEnd w:id="1"/>
      <w:r w:rsidRPr="00DC234A">
        <w:rPr>
          <w:rFonts w:ascii="Times New Roman" w:hAnsi="Times New Roman"/>
          <w:sz w:val="24"/>
          <w:szCs w:val="24"/>
        </w:rPr>
        <w:t>5.3. Жалоба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 учреждения, предоставляющего муниципальную услугу, единого портала  муниципальных услуг, а также может быть принята при личном приеме заявителя.</w:t>
      </w:r>
    </w:p>
    <w:p w:rsidR="00232DFF" w:rsidRPr="00DC234A" w:rsidRDefault="00232DFF" w:rsidP="00232DF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3" w:name="sub_11025"/>
      <w:bookmarkEnd w:id="2"/>
      <w:r w:rsidRPr="00DC234A">
        <w:rPr>
          <w:rFonts w:ascii="Times New Roman" w:hAnsi="Times New Roman"/>
          <w:sz w:val="24"/>
          <w:szCs w:val="24"/>
        </w:rPr>
        <w:t>5.4. Жалоба должна содержать:</w:t>
      </w:r>
    </w:p>
    <w:p w:rsidR="00232DFF" w:rsidRPr="00DC234A" w:rsidRDefault="00232DFF" w:rsidP="00232DF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4" w:name="sub_110251"/>
      <w:bookmarkEnd w:id="3"/>
      <w:r w:rsidRPr="00DC234A">
        <w:rPr>
          <w:rFonts w:ascii="Times New Roman" w:hAnsi="Times New Roman"/>
          <w:sz w:val="24"/>
          <w:szCs w:val="24"/>
        </w:rPr>
        <w:lastRenderedPageBreak/>
        <w:t>1) наименование учреждения, предоставляющего муниципальную услугу, должностного лица учреждения, предоставляющего  муниципальную услугу,  или муниципального служащего, решения и действия (бездействие) которых обжалуются;</w:t>
      </w:r>
    </w:p>
    <w:p w:rsidR="00232DFF" w:rsidRPr="00DC234A" w:rsidRDefault="00232DFF" w:rsidP="00232DF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5" w:name="sub_110252"/>
      <w:bookmarkEnd w:id="4"/>
      <w:proofErr w:type="gramStart"/>
      <w:r w:rsidRPr="00DC234A">
        <w:rPr>
          <w:rFonts w:ascii="Times New Roman" w:hAnsi="Times New Roman"/>
          <w:sz w:val="24"/>
          <w:szCs w:val="24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232DFF" w:rsidRPr="00DC234A" w:rsidRDefault="00232DFF" w:rsidP="00232DF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6" w:name="sub_110253"/>
      <w:bookmarkEnd w:id="5"/>
      <w:r w:rsidRPr="00DC234A">
        <w:rPr>
          <w:rFonts w:ascii="Times New Roman" w:hAnsi="Times New Roman"/>
          <w:sz w:val="24"/>
          <w:szCs w:val="24"/>
        </w:rPr>
        <w:t>3) сведения об обжалуемых решениях и действиях (бездействии) учреждения, предоставляющего  муниципальную услугу, либо муниципального служащего;</w:t>
      </w:r>
    </w:p>
    <w:p w:rsidR="00232DFF" w:rsidRPr="00DC234A" w:rsidRDefault="00232DFF" w:rsidP="00232DF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7" w:name="sub_110254"/>
      <w:bookmarkEnd w:id="6"/>
      <w:r w:rsidRPr="00DC234A">
        <w:rPr>
          <w:rFonts w:ascii="Times New Roman" w:hAnsi="Times New Roman"/>
          <w:sz w:val="24"/>
          <w:szCs w:val="24"/>
        </w:rPr>
        <w:t>4) доводы, на основании которых заявитель не согласен с решением и действием (бездействием) учреждения, предоставляющего муниципальную услугу, должностного лица учреждения, предоставляющего 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232DFF" w:rsidRPr="00DC234A" w:rsidRDefault="00232DFF" w:rsidP="00232DF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8" w:name="sub_11026"/>
      <w:bookmarkEnd w:id="7"/>
      <w:r w:rsidRPr="00DC234A">
        <w:rPr>
          <w:rFonts w:ascii="Times New Roman" w:hAnsi="Times New Roman"/>
          <w:sz w:val="24"/>
          <w:szCs w:val="24"/>
        </w:rPr>
        <w:t xml:space="preserve">5.5. </w:t>
      </w:r>
      <w:proofErr w:type="gramStart"/>
      <w:r w:rsidRPr="00DC234A">
        <w:rPr>
          <w:rFonts w:ascii="Times New Roman" w:hAnsi="Times New Roman"/>
          <w:sz w:val="24"/>
          <w:szCs w:val="24"/>
        </w:rPr>
        <w:t>Жалоба, поступившая в учреждение, предоставляющее муниципальную услугу,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учреждения предоставляющего  муниципальную услугу, должностного лица учреждения,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</w:t>
      </w:r>
      <w:proofErr w:type="gramEnd"/>
      <w:r w:rsidRPr="00DC234A">
        <w:rPr>
          <w:rFonts w:ascii="Times New Roman" w:hAnsi="Times New Roman"/>
          <w:sz w:val="24"/>
          <w:szCs w:val="24"/>
        </w:rPr>
        <w:t xml:space="preserve"> исправлений - в течение пяти рабочих дней со дня ее регистрации. </w:t>
      </w:r>
    </w:p>
    <w:p w:rsidR="00232DFF" w:rsidRPr="00DC234A" w:rsidRDefault="00232DFF" w:rsidP="00232DF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9" w:name="sub_11027"/>
      <w:bookmarkEnd w:id="8"/>
      <w:r w:rsidRPr="00DC234A">
        <w:rPr>
          <w:rFonts w:ascii="Times New Roman" w:hAnsi="Times New Roman"/>
          <w:sz w:val="24"/>
          <w:szCs w:val="24"/>
        </w:rPr>
        <w:t>5.6. По результатам рассмотрения жалобы учреждение, предоставляющее муниципальную услугу, принимает одно из следующих решений:</w:t>
      </w:r>
    </w:p>
    <w:p w:rsidR="00232DFF" w:rsidRPr="00DC234A" w:rsidRDefault="00232DFF" w:rsidP="00232DF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10" w:name="sub_110271"/>
      <w:bookmarkEnd w:id="9"/>
      <w:proofErr w:type="gramStart"/>
      <w:r w:rsidRPr="00DC234A">
        <w:rPr>
          <w:rFonts w:ascii="Times New Roman" w:hAnsi="Times New Roman"/>
          <w:sz w:val="24"/>
          <w:szCs w:val="24"/>
        </w:rPr>
        <w:t>1) удовлетворяет жалобу, в том числе в форме отмены принятого решения, исправления допущенных учреждением,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Ивановской области, муниципальными правовыми актами, а также в иных формах;</w:t>
      </w:r>
      <w:proofErr w:type="gramEnd"/>
    </w:p>
    <w:p w:rsidR="00232DFF" w:rsidRPr="00DC234A" w:rsidRDefault="00232DFF" w:rsidP="00232DF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11" w:name="sub_110272"/>
      <w:bookmarkEnd w:id="10"/>
      <w:r w:rsidRPr="00DC234A">
        <w:rPr>
          <w:rFonts w:ascii="Times New Roman" w:hAnsi="Times New Roman"/>
          <w:sz w:val="24"/>
          <w:szCs w:val="24"/>
        </w:rPr>
        <w:t>2) отказывает в удовлетворении жалобы.</w:t>
      </w:r>
    </w:p>
    <w:p w:rsidR="00232DFF" w:rsidRPr="00DC234A" w:rsidRDefault="00232DFF" w:rsidP="00232DF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12" w:name="sub_11028"/>
      <w:bookmarkEnd w:id="11"/>
      <w:r w:rsidRPr="00DC234A">
        <w:rPr>
          <w:rFonts w:ascii="Times New Roman" w:hAnsi="Times New Roman"/>
          <w:sz w:val="24"/>
          <w:szCs w:val="24"/>
        </w:rPr>
        <w:t>5.7. Не позднее дня, следующего за днем принятия решения, указанного в п.5 данного раздела,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232DFF" w:rsidRPr="00DC234A" w:rsidRDefault="00232DFF" w:rsidP="00232DF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13" w:name="sub_11029"/>
      <w:bookmarkEnd w:id="12"/>
      <w:r w:rsidRPr="00DC234A">
        <w:rPr>
          <w:rFonts w:ascii="Times New Roman" w:hAnsi="Times New Roman"/>
          <w:sz w:val="24"/>
          <w:szCs w:val="24"/>
        </w:rPr>
        <w:t xml:space="preserve">5.8. В случае установления в ходе или по результатам </w:t>
      </w:r>
      <w:proofErr w:type="gramStart"/>
      <w:r w:rsidRPr="00DC234A">
        <w:rPr>
          <w:rFonts w:ascii="Times New Roman" w:hAnsi="Times New Roman"/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 w:rsidRPr="00DC234A">
        <w:rPr>
          <w:rFonts w:ascii="Times New Roman" w:hAnsi="Times New Roman"/>
          <w:sz w:val="24"/>
          <w:szCs w:val="24"/>
        </w:rPr>
        <w:t xml:space="preserve"> или преступления должностное лицо, наделенное полномочиями по рассмотрению жалоб в соответствии с пунктом </w:t>
      </w:r>
      <w:r w:rsidR="00297BA8" w:rsidRPr="00DC234A">
        <w:rPr>
          <w:rFonts w:ascii="Times New Roman" w:hAnsi="Times New Roman"/>
          <w:sz w:val="24"/>
          <w:szCs w:val="24"/>
        </w:rPr>
        <w:t>5.2.</w:t>
      </w:r>
      <w:r w:rsidRPr="00DC234A">
        <w:rPr>
          <w:rFonts w:ascii="Times New Roman" w:hAnsi="Times New Roman"/>
          <w:sz w:val="24"/>
          <w:szCs w:val="24"/>
        </w:rPr>
        <w:t xml:space="preserve"> настоящего раздела, незамедлительно направляет имеющиеся материалы в органы прокуратуры».</w:t>
      </w:r>
    </w:p>
    <w:p w:rsidR="00E26EAC" w:rsidRPr="00DC234A" w:rsidRDefault="00E26EAC" w:rsidP="00232DF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26EAC" w:rsidRPr="00DC234A" w:rsidRDefault="00E26EAC" w:rsidP="00E26EAC">
      <w:pPr>
        <w:pStyle w:val="a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234A">
        <w:rPr>
          <w:rFonts w:ascii="Times New Roman" w:hAnsi="Times New Roman"/>
          <w:sz w:val="24"/>
          <w:szCs w:val="24"/>
        </w:rPr>
        <w:t>Направить настоящее постановление для официального опубликования и размещения на официальном сайте администрации Пучежского муниципального района.</w:t>
      </w:r>
    </w:p>
    <w:p w:rsidR="00E26EAC" w:rsidRPr="00DC234A" w:rsidRDefault="00E26EAC" w:rsidP="00E26EAC">
      <w:pPr>
        <w:pStyle w:val="aa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26EAC" w:rsidRPr="00DC234A" w:rsidRDefault="00E26EAC" w:rsidP="00E26E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234A">
        <w:rPr>
          <w:rFonts w:ascii="Times New Roman" w:hAnsi="Times New Roman"/>
          <w:sz w:val="24"/>
          <w:szCs w:val="24"/>
        </w:rPr>
        <w:t xml:space="preserve">     3. Постановление вступает в силу с момента его подписания.</w:t>
      </w:r>
    </w:p>
    <w:p w:rsidR="00232DFF" w:rsidRPr="00DC234A" w:rsidRDefault="00232DFF" w:rsidP="00232DFF">
      <w:pPr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Arial" w:hAnsi="Arial" w:cs="Arial"/>
          <w:color w:val="000000"/>
          <w:sz w:val="24"/>
          <w:szCs w:val="24"/>
          <w:shd w:val="clear" w:color="auto" w:fill="F0F0F0"/>
        </w:rPr>
      </w:pPr>
      <w:bookmarkStart w:id="14" w:name="sub_110210"/>
      <w:bookmarkEnd w:id="13"/>
    </w:p>
    <w:bookmarkEnd w:id="14"/>
    <w:p w:rsidR="00232DFF" w:rsidRPr="00DC234A" w:rsidRDefault="00232DFF" w:rsidP="00232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232DFF" w:rsidRPr="00DC234A" w:rsidRDefault="00232DFF" w:rsidP="00232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232DFF" w:rsidRPr="00DC234A" w:rsidRDefault="00232DFF" w:rsidP="00232DF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C234A">
        <w:rPr>
          <w:rFonts w:ascii="Times New Roman" w:hAnsi="Times New Roman"/>
          <w:sz w:val="24"/>
          <w:szCs w:val="24"/>
          <w:lang w:eastAsia="ru-RU"/>
        </w:rPr>
        <w:t xml:space="preserve">Глава  Пучежского </w:t>
      </w:r>
    </w:p>
    <w:p w:rsidR="00232DFF" w:rsidRPr="00DC234A" w:rsidRDefault="00232DFF" w:rsidP="00232DF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C234A">
        <w:rPr>
          <w:rFonts w:ascii="Times New Roman" w:hAnsi="Times New Roman"/>
          <w:sz w:val="24"/>
          <w:szCs w:val="24"/>
          <w:lang w:eastAsia="ru-RU"/>
        </w:rPr>
        <w:t xml:space="preserve">муниципального района                                     </w:t>
      </w:r>
      <w:r w:rsidR="00DC234A">
        <w:rPr>
          <w:rFonts w:ascii="Times New Roman" w:hAnsi="Times New Roman"/>
          <w:sz w:val="24"/>
          <w:szCs w:val="24"/>
          <w:lang w:eastAsia="ru-RU"/>
        </w:rPr>
        <w:t xml:space="preserve">                          </w:t>
      </w:r>
      <w:r w:rsidRPr="00DC234A">
        <w:rPr>
          <w:rFonts w:ascii="Times New Roman" w:hAnsi="Times New Roman"/>
          <w:sz w:val="24"/>
          <w:szCs w:val="24"/>
          <w:lang w:eastAsia="ru-RU"/>
        </w:rPr>
        <w:t xml:space="preserve">                                  Н.Ф. Ершов           </w:t>
      </w:r>
    </w:p>
    <w:p w:rsidR="00232DFF" w:rsidRPr="00DC234A" w:rsidRDefault="00232DFF" w:rsidP="00232DFF">
      <w:pPr>
        <w:ind w:left="720"/>
        <w:rPr>
          <w:rFonts w:ascii="Times New Roman" w:hAnsi="Times New Roman"/>
          <w:sz w:val="24"/>
          <w:szCs w:val="24"/>
        </w:rPr>
      </w:pPr>
    </w:p>
    <w:p w:rsidR="00BB3CCB" w:rsidRPr="00DC234A" w:rsidRDefault="00BB3CCB" w:rsidP="00BB3CCB">
      <w:pPr>
        <w:widowControl w:val="0"/>
        <w:spacing w:after="0" w:line="331" w:lineRule="exact"/>
        <w:ind w:right="160"/>
        <w:jc w:val="right"/>
        <w:rPr>
          <w:rFonts w:ascii="Times New Roman" w:hAnsi="Times New Roman"/>
          <w:color w:val="312C2F"/>
          <w:sz w:val="24"/>
          <w:szCs w:val="24"/>
          <w:lang w:eastAsia="ru-RU"/>
        </w:rPr>
      </w:pPr>
    </w:p>
    <w:p w:rsidR="00BB3CCB" w:rsidRPr="00DC234A" w:rsidRDefault="00BB3CCB" w:rsidP="00BB3CCB">
      <w:pPr>
        <w:pStyle w:val="Default"/>
        <w:rPr>
          <w:color w:val="auto"/>
        </w:rPr>
      </w:pPr>
    </w:p>
    <w:p w:rsidR="00BB3CCB" w:rsidRPr="00DC234A" w:rsidRDefault="00BB3CCB" w:rsidP="00BB3CCB">
      <w:pPr>
        <w:tabs>
          <w:tab w:val="left" w:pos="142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4678"/>
        <w:jc w:val="right"/>
        <w:rPr>
          <w:rFonts w:ascii="Times New Roman" w:hAnsi="Times New Roman"/>
          <w:sz w:val="24"/>
          <w:szCs w:val="24"/>
        </w:rPr>
      </w:pPr>
    </w:p>
    <w:p w:rsidR="00BB3CCB" w:rsidRPr="00DC234A" w:rsidRDefault="00BB3CCB" w:rsidP="00BB3CCB">
      <w:pPr>
        <w:tabs>
          <w:tab w:val="left" w:pos="142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4678"/>
        <w:jc w:val="right"/>
        <w:rPr>
          <w:rFonts w:ascii="Times New Roman" w:hAnsi="Times New Roman"/>
          <w:sz w:val="24"/>
          <w:szCs w:val="24"/>
        </w:rPr>
      </w:pPr>
    </w:p>
    <w:p w:rsidR="00BB3CCB" w:rsidRDefault="00BB3CCB" w:rsidP="00BB3CCB">
      <w:pPr>
        <w:tabs>
          <w:tab w:val="left" w:pos="142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/>
          <w:i/>
          <w:sz w:val="24"/>
          <w:szCs w:val="24"/>
        </w:rPr>
      </w:pPr>
    </w:p>
    <w:p w:rsidR="00BB3CCB" w:rsidRDefault="00BB3CCB" w:rsidP="00BB3CCB">
      <w:pPr>
        <w:tabs>
          <w:tab w:val="left" w:pos="142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/>
          <w:i/>
          <w:sz w:val="24"/>
          <w:szCs w:val="24"/>
        </w:rPr>
      </w:pPr>
    </w:p>
    <w:p w:rsidR="00BB3CCB" w:rsidRDefault="00BB3CCB" w:rsidP="00BB3CCB">
      <w:pPr>
        <w:tabs>
          <w:tab w:val="left" w:pos="142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/>
          <w:i/>
          <w:sz w:val="24"/>
          <w:szCs w:val="24"/>
        </w:rPr>
      </w:pPr>
    </w:p>
    <w:p w:rsidR="00BB3CCB" w:rsidRDefault="00BB3CCB" w:rsidP="00BB3CCB">
      <w:pPr>
        <w:tabs>
          <w:tab w:val="left" w:pos="142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/>
          <w:i/>
          <w:sz w:val="24"/>
          <w:szCs w:val="24"/>
        </w:rPr>
      </w:pPr>
    </w:p>
    <w:p w:rsidR="00BB3CCB" w:rsidRDefault="00BB3CCB" w:rsidP="00BB3CCB">
      <w:pPr>
        <w:tabs>
          <w:tab w:val="left" w:pos="142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/>
          <w:i/>
          <w:sz w:val="24"/>
          <w:szCs w:val="24"/>
        </w:rPr>
      </w:pPr>
    </w:p>
    <w:p w:rsidR="00BB3CCB" w:rsidRDefault="00BB3CCB" w:rsidP="00BB3CCB">
      <w:pPr>
        <w:tabs>
          <w:tab w:val="left" w:pos="142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/>
          <w:i/>
          <w:sz w:val="24"/>
          <w:szCs w:val="24"/>
        </w:rPr>
      </w:pPr>
    </w:p>
    <w:p w:rsidR="00BB3CCB" w:rsidRDefault="00BB3CCB" w:rsidP="00BB3CCB">
      <w:pPr>
        <w:tabs>
          <w:tab w:val="left" w:pos="142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/>
          <w:i/>
          <w:sz w:val="24"/>
          <w:szCs w:val="24"/>
        </w:rPr>
      </w:pPr>
    </w:p>
    <w:p w:rsidR="00BB3CCB" w:rsidRDefault="00BB3CCB" w:rsidP="00BB3CCB">
      <w:pPr>
        <w:tabs>
          <w:tab w:val="left" w:pos="142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/>
          <w:i/>
          <w:sz w:val="24"/>
          <w:szCs w:val="24"/>
        </w:rPr>
      </w:pPr>
    </w:p>
    <w:p w:rsidR="00BB3CCB" w:rsidRDefault="00BB3CCB" w:rsidP="00BB3CCB">
      <w:pPr>
        <w:tabs>
          <w:tab w:val="left" w:pos="142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/>
          <w:i/>
          <w:sz w:val="24"/>
          <w:szCs w:val="24"/>
        </w:rPr>
      </w:pPr>
    </w:p>
    <w:p w:rsidR="00BB3CCB" w:rsidRDefault="00BB3CCB" w:rsidP="00BB3CCB">
      <w:pPr>
        <w:tabs>
          <w:tab w:val="left" w:pos="142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/>
          <w:i/>
          <w:sz w:val="24"/>
          <w:szCs w:val="24"/>
        </w:rPr>
      </w:pPr>
    </w:p>
    <w:p w:rsidR="00BB3CCB" w:rsidRDefault="00BB3CCB" w:rsidP="00BB3CCB">
      <w:pPr>
        <w:tabs>
          <w:tab w:val="left" w:pos="142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/>
          <w:i/>
          <w:sz w:val="24"/>
          <w:szCs w:val="24"/>
        </w:rPr>
      </w:pPr>
    </w:p>
    <w:p w:rsidR="00BB3CCB" w:rsidRDefault="00BB3CCB" w:rsidP="00BB3CCB">
      <w:pPr>
        <w:tabs>
          <w:tab w:val="left" w:pos="142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/>
          <w:i/>
          <w:sz w:val="24"/>
          <w:szCs w:val="24"/>
        </w:rPr>
      </w:pPr>
    </w:p>
    <w:p w:rsidR="00BB3CCB" w:rsidRDefault="00BB3CCB" w:rsidP="00BB3CCB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/>
          <w:sz w:val="24"/>
          <w:szCs w:val="24"/>
        </w:rPr>
      </w:pPr>
    </w:p>
    <w:p w:rsidR="00BB3CCB" w:rsidRDefault="00BB3CCB" w:rsidP="00BB3CCB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/>
          <w:sz w:val="24"/>
          <w:szCs w:val="24"/>
        </w:rPr>
      </w:pPr>
    </w:p>
    <w:p w:rsidR="00BB3CCB" w:rsidRDefault="00BB3CCB" w:rsidP="00BB3CCB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/>
          <w:sz w:val="24"/>
          <w:szCs w:val="24"/>
        </w:rPr>
      </w:pPr>
    </w:p>
    <w:p w:rsidR="00BB3CCB" w:rsidRDefault="00BB3CCB" w:rsidP="00BB3CCB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/>
          <w:sz w:val="24"/>
          <w:szCs w:val="24"/>
        </w:rPr>
      </w:pPr>
    </w:p>
    <w:p w:rsidR="00BB3CCB" w:rsidRDefault="00BB3CCB" w:rsidP="00BB3CCB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/>
          <w:sz w:val="24"/>
          <w:szCs w:val="24"/>
        </w:rPr>
      </w:pPr>
    </w:p>
    <w:p w:rsidR="00BB3CCB" w:rsidRDefault="00BB3CCB" w:rsidP="00BB3CCB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/>
          <w:sz w:val="24"/>
          <w:szCs w:val="24"/>
        </w:rPr>
      </w:pPr>
    </w:p>
    <w:p w:rsidR="00BB3CCB" w:rsidRDefault="00BB3CCB" w:rsidP="00BB3CCB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/>
          <w:sz w:val="24"/>
          <w:szCs w:val="24"/>
        </w:rPr>
      </w:pPr>
    </w:p>
    <w:p w:rsidR="00BB3CCB" w:rsidRDefault="00BB3CCB" w:rsidP="00BB3CCB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/>
          <w:sz w:val="24"/>
          <w:szCs w:val="24"/>
        </w:rPr>
      </w:pPr>
    </w:p>
    <w:p w:rsidR="00BB3CCB" w:rsidRDefault="00BB3CCB" w:rsidP="00BB3CCB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/>
          <w:sz w:val="24"/>
          <w:szCs w:val="24"/>
        </w:rPr>
      </w:pPr>
    </w:p>
    <w:p w:rsidR="00BB3CCB" w:rsidRDefault="00BB3CCB" w:rsidP="00BB3CCB">
      <w:pPr>
        <w:tabs>
          <w:tab w:val="left" w:pos="142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4"/>
          <w:szCs w:val="24"/>
        </w:rPr>
      </w:pPr>
    </w:p>
    <w:p w:rsidR="00BB3CCB" w:rsidRDefault="00BB3CCB" w:rsidP="00BB3CCB">
      <w:pPr>
        <w:tabs>
          <w:tab w:val="left" w:pos="142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4"/>
          <w:szCs w:val="24"/>
        </w:rPr>
      </w:pPr>
    </w:p>
    <w:p w:rsidR="00BB3CCB" w:rsidRDefault="00BB3CCB" w:rsidP="00BB3CCB">
      <w:pPr>
        <w:tabs>
          <w:tab w:val="left" w:pos="142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4"/>
          <w:szCs w:val="24"/>
        </w:rPr>
      </w:pPr>
    </w:p>
    <w:p w:rsidR="00BB3CCB" w:rsidRDefault="00BB3CCB" w:rsidP="00BB3CCB">
      <w:pPr>
        <w:tabs>
          <w:tab w:val="left" w:pos="142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4"/>
          <w:szCs w:val="24"/>
        </w:rPr>
      </w:pPr>
    </w:p>
    <w:p w:rsidR="00BB3CCB" w:rsidRDefault="00BB3CCB" w:rsidP="00BB3CCB">
      <w:pPr>
        <w:tabs>
          <w:tab w:val="left" w:pos="142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4"/>
          <w:szCs w:val="24"/>
        </w:rPr>
      </w:pPr>
    </w:p>
    <w:p w:rsidR="00BB3CCB" w:rsidRDefault="00BB3CCB" w:rsidP="00BB3CCB">
      <w:pPr>
        <w:tabs>
          <w:tab w:val="left" w:pos="142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4"/>
          <w:szCs w:val="24"/>
        </w:rPr>
      </w:pPr>
    </w:p>
    <w:p w:rsidR="00BB3CCB" w:rsidRDefault="00BB3CCB" w:rsidP="00BB3CCB">
      <w:pPr>
        <w:tabs>
          <w:tab w:val="left" w:pos="142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4"/>
          <w:szCs w:val="24"/>
        </w:rPr>
      </w:pPr>
    </w:p>
    <w:p w:rsidR="00BB3CCB" w:rsidRDefault="00BB3CCB" w:rsidP="00BB3CCB">
      <w:pPr>
        <w:tabs>
          <w:tab w:val="left" w:pos="142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4"/>
          <w:szCs w:val="24"/>
        </w:rPr>
      </w:pPr>
    </w:p>
    <w:p w:rsidR="00BB3CCB" w:rsidRDefault="00BB3CCB" w:rsidP="00BB3CCB">
      <w:pPr>
        <w:tabs>
          <w:tab w:val="left" w:pos="142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4"/>
          <w:szCs w:val="24"/>
        </w:rPr>
      </w:pPr>
    </w:p>
    <w:p w:rsidR="00BB3CCB" w:rsidRDefault="00BB3CCB" w:rsidP="00BB3CCB">
      <w:pPr>
        <w:tabs>
          <w:tab w:val="left" w:pos="142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4"/>
          <w:szCs w:val="24"/>
        </w:rPr>
      </w:pPr>
    </w:p>
    <w:p w:rsidR="00BB3CCB" w:rsidRDefault="00BB3CCB" w:rsidP="00BB3CCB">
      <w:pPr>
        <w:tabs>
          <w:tab w:val="left" w:pos="142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4"/>
          <w:szCs w:val="24"/>
        </w:rPr>
      </w:pPr>
    </w:p>
    <w:p w:rsidR="00BB3CCB" w:rsidRDefault="00BB3CCB" w:rsidP="00BB3CCB">
      <w:pPr>
        <w:tabs>
          <w:tab w:val="left" w:pos="142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4"/>
          <w:szCs w:val="24"/>
        </w:rPr>
      </w:pPr>
    </w:p>
    <w:p w:rsidR="00BB3CCB" w:rsidRDefault="00BB3CCB" w:rsidP="00BB3CCB">
      <w:pPr>
        <w:tabs>
          <w:tab w:val="left" w:pos="142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4"/>
          <w:szCs w:val="24"/>
        </w:rPr>
      </w:pPr>
    </w:p>
    <w:p w:rsidR="00BB3CCB" w:rsidRDefault="00BB3CCB" w:rsidP="004F67BC">
      <w:pPr>
        <w:tabs>
          <w:tab w:val="left" w:pos="142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4"/>
          <w:szCs w:val="24"/>
        </w:rPr>
      </w:pPr>
    </w:p>
    <w:p w:rsidR="00BB3CCB" w:rsidRDefault="00BB3CCB" w:rsidP="00BB3CCB">
      <w:pPr>
        <w:tabs>
          <w:tab w:val="left" w:pos="142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sz w:val="24"/>
          <w:szCs w:val="24"/>
        </w:rPr>
      </w:pPr>
    </w:p>
    <w:p w:rsidR="00BB3CCB" w:rsidRDefault="00BB3CCB" w:rsidP="00BB3CCB">
      <w:pPr>
        <w:tabs>
          <w:tab w:val="left" w:pos="142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sz w:val="24"/>
          <w:szCs w:val="24"/>
        </w:rPr>
      </w:pPr>
    </w:p>
    <w:p w:rsidR="00BB3CCB" w:rsidRDefault="00BB3CCB" w:rsidP="00BB3CCB">
      <w:pPr>
        <w:tabs>
          <w:tab w:val="left" w:pos="142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sz w:val="24"/>
          <w:szCs w:val="24"/>
        </w:rPr>
      </w:pPr>
    </w:p>
    <w:p w:rsidR="00BB3CCB" w:rsidRDefault="00BB3CCB" w:rsidP="00BB3CCB">
      <w:pPr>
        <w:tabs>
          <w:tab w:val="left" w:pos="142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sz w:val="24"/>
          <w:szCs w:val="24"/>
        </w:rPr>
      </w:pPr>
    </w:p>
    <w:p w:rsidR="00BB3CCB" w:rsidRDefault="00BB3CCB" w:rsidP="00BB3CCB">
      <w:pPr>
        <w:tabs>
          <w:tab w:val="left" w:pos="142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sz w:val="24"/>
          <w:szCs w:val="24"/>
        </w:rPr>
      </w:pPr>
    </w:p>
    <w:p w:rsidR="00BB3CCB" w:rsidRDefault="00BB3CCB" w:rsidP="00BB3CCB">
      <w:pPr>
        <w:tabs>
          <w:tab w:val="left" w:pos="142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sz w:val="24"/>
          <w:szCs w:val="24"/>
        </w:rPr>
      </w:pPr>
    </w:p>
    <w:p w:rsidR="00BB3CCB" w:rsidRDefault="00BB3CCB" w:rsidP="00BB3CCB">
      <w:pPr>
        <w:tabs>
          <w:tab w:val="left" w:pos="142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sz w:val="24"/>
          <w:szCs w:val="24"/>
        </w:rPr>
      </w:pPr>
    </w:p>
    <w:p w:rsidR="00BB3CCB" w:rsidRDefault="00BB3CCB" w:rsidP="00BB3CCB">
      <w:pPr>
        <w:tabs>
          <w:tab w:val="left" w:pos="142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sz w:val="24"/>
          <w:szCs w:val="24"/>
        </w:rPr>
      </w:pPr>
    </w:p>
    <w:p w:rsidR="00BB3CCB" w:rsidRDefault="00BB3CCB" w:rsidP="00BB3CCB">
      <w:pPr>
        <w:tabs>
          <w:tab w:val="left" w:pos="142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sz w:val="24"/>
          <w:szCs w:val="24"/>
        </w:rPr>
      </w:pPr>
    </w:p>
    <w:p w:rsidR="00BB3CCB" w:rsidRDefault="00BB3CCB" w:rsidP="00BB3CCB">
      <w:pPr>
        <w:tabs>
          <w:tab w:val="left" w:pos="142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sz w:val="24"/>
          <w:szCs w:val="24"/>
        </w:rPr>
      </w:pPr>
    </w:p>
    <w:p w:rsidR="00BB3CCB" w:rsidRDefault="00BB3CCB" w:rsidP="00BB3CCB">
      <w:pPr>
        <w:tabs>
          <w:tab w:val="left" w:pos="142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sz w:val="24"/>
          <w:szCs w:val="24"/>
        </w:rPr>
      </w:pPr>
    </w:p>
    <w:p w:rsidR="00BB3CCB" w:rsidRDefault="00BB3CCB" w:rsidP="00BB3CCB">
      <w:pPr>
        <w:tabs>
          <w:tab w:val="left" w:pos="142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sz w:val="24"/>
          <w:szCs w:val="24"/>
        </w:rPr>
      </w:pPr>
    </w:p>
    <w:p w:rsidR="00BB3CCB" w:rsidRDefault="00BB3CCB" w:rsidP="00BB3CCB">
      <w:pPr>
        <w:tabs>
          <w:tab w:val="left" w:pos="142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sz w:val="24"/>
          <w:szCs w:val="24"/>
        </w:rPr>
      </w:pPr>
    </w:p>
    <w:p w:rsidR="00BB3CCB" w:rsidRDefault="00BB3CCB" w:rsidP="00BB3CCB">
      <w:pPr>
        <w:tabs>
          <w:tab w:val="left" w:pos="142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sz w:val="24"/>
          <w:szCs w:val="24"/>
        </w:rPr>
      </w:pPr>
    </w:p>
    <w:p w:rsidR="00BB3CCB" w:rsidRDefault="00BB3CCB" w:rsidP="00BB3CCB">
      <w:pPr>
        <w:tabs>
          <w:tab w:val="left" w:pos="142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sz w:val="24"/>
          <w:szCs w:val="24"/>
        </w:rPr>
      </w:pPr>
    </w:p>
    <w:p w:rsidR="00BB3CCB" w:rsidRDefault="00BB3CCB" w:rsidP="00BB3CCB">
      <w:pPr>
        <w:tabs>
          <w:tab w:val="left" w:pos="142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sz w:val="24"/>
          <w:szCs w:val="24"/>
        </w:rPr>
      </w:pPr>
    </w:p>
    <w:p w:rsidR="00BB3CCB" w:rsidRDefault="00BB3CCB" w:rsidP="00BB3CCB">
      <w:pPr>
        <w:tabs>
          <w:tab w:val="left" w:pos="142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sz w:val="24"/>
          <w:szCs w:val="24"/>
        </w:rPr>
      </w:pPr>
    </w:p>
    <w:p w:rsidR="00BB3CCB" w:rsidRDefault="00BB3CCB" w:rsidP="00BB3CCB">
      <w:pPr>
        <w:tabs>
          <w:tab w:val="left" w:pos="142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sz w:val="24"/>
          <w:szCs w:val="24"/>
        </w:rPr>
      </w:pPr>
    </w:p>
    <w:p w:rsidR="00BB3CCB" w:rsidRDefault="00BB3CCB" w:rsidP="00BB3CCB">
      <w:pPr>
        <w:tabs>
          <w:tab w:val="left" w:pos="142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sz w:val="24"/>
          <w:szCs w:val="24"/>
        </w:rPr>
      </w:pPr>
    </w:p>
    <w:p w:rsidR="007A0EC1" w:rsidRDefault="007A0EC1"/>
    <w:sectPr w:rsidR="007A0EC1" w:rsidSect="00DC234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2E36EFD"/>
    <w:multiLevelType w:val="hybridMultilevel"/>
    <w:tmpl w:val="70C4961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5E5ED1"/>
    <w:multiLevelType w:val="hybridMultilevel"/>
    <w:tmpl w:val="8F46178A"/>
    <w:lvl w:ilvl="0" w:tplc="9FCAA4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BBC6002"/>
    <w:multiLevelType w:val="hybridMultilevel"/>
    <w:tmpl w:val="FE98A7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DF06D5"/>
    <w:multiLevelType w:val="hybridMultilevel"/>
    <w:tmpl w:val="A664E79E"/>
    <w:lvl w:ilvl="0" w:tplc="ADDE9A58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408332CE"/>
    <w:multiLevelType w:val="multilevel"/>
    <w:tmpl w:val="25A6D4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>
    <w:nsid w:val="411E611C"/>
    <w:multiLevelType w:val="hybridMultilevel"/>
    <w:tmpl w:val="3B4C269A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12147B3"/>
    <w:multiLevelType w:val="hybridMultilevel"/>
    <w:tmpl w:val="E58E2DF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4524747"/>
    <w:multiLevelType w:val="hybridMultilevel"/>
    <w:tmpl w:val="7750D6D4"/>
    <w:lvl w:ilvl="0" w:tplc="9FCAA4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57A47093"/>
    <w:multiLevelType w:val="multilevel"/>
    <w:tmpl w:val="FFB2DDC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32" w:hanging="2160"/>
      </w:pPr>
      <w:rPr>
        <w:rFonts w:hint="default"/>
      </w:rPr>
    </w:lvl>
  </w:abstractNum>
  <w:abstractNum w:abstractNumId="10">
    <w:nsid w:val="63307663"/>
    <w:multiLevelType w:val="hybridMultilevel"/>
    <w:tmpl w:val="1BBEBCB6"/>
    <w:lvl w:ilvl="0" w:tplc="9FCAA4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71ED73D5"/>
    <w:multiLevelType w:val="multilevel"/>
    <w:tmpl w:val="F9B4F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3CCB"/>
    <w:rsid w:val="001F2A1E"/>
    <w:rsid w:val="00232DFF"/>
    <w:rsid w:val="00297BA8"/>
    <w:rsid w:val="002A4516"/>
    <w:rsid w:val="004626B6"/>
    <w:rsid w:val="0046384C"/>
    <w:rsid w:val="00484502"/>
    <w:rsid w:val="004F67BC"/>
    <w:rsid w:val="00772691"/>
    <w:rsid w:val="007A0EC1"/>
    <w:rsid w:val="008166D5"/>
    <w:rsid w:val="009B5128"/>
    <w:rsid w:val="00A3001F"/>
    <w:rsid w:val="00B00218"/>
    <w:rsid w:val="00BB3CCB"/>
    <w:rsid w:val="00D03075"/>
    <w:rsid w:val="00D82E85"/>
    <w:rsid w:val="00DC234A"/>
    <w:rsid w:val="00DC26C8"/>
    <w:rsid w:val="00E26EAC"/>
    <w:rsid w:val="00F161BB"/>
    <w:rsid w:val="00FA4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CCB"/>
    <w:pPr>
      <w:spacing w:after="160" w:line="25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BB3CCB"/>
    <w:rPr>
      <w:rFonts w:ascii="Times New Roman" w:hAnsi="Times New Roman" w:cs="Times New Roman" w:hint="default"/>
      <w:color w:val="0000FF"/>
      <w:u w:val="single"/>
    </w:rPr>
  </w:style>
  <w:style w:type="paragraph" w:styleId="HTML">
    <w:name w:val="HTML Preformatted"/>
    <w:basedOn w:val="a"/>
    <w:link w:val="HTML1"/>
    <w:semiHidden/>
    <w:unhideWhenUsed/>
    <w:rsid w:val="00BB3C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B3CCB"/>
    <w:rPr>
      <w:rFonts w:ascii="Consolas" w:eastAsia="Times New Roman" w:hAnsi="Consolas" w:cs="Times New Roman"/>
      <w:sz w:val="20"/>
      <w:szCs w:val="20"/>
    </w:rPr>
  </w:style>
  <w:style w:type="paragraph" w:styleId="a4">
    <w:name w:val="Normal (Web)"/>
    <w:basedOn w:val="a"/>
    <w:semiHidden/>
    <w:unhideWhenUsed/>
    <w:rsid w:val="00BB3CCB"/>
    <w:pPr>
      <w:spacing w:before="100" w:beforeAutospacing="1" w:after="100" w:afterAutospacing="1" w:line="240" w:lineRule="auto"/>
    </w:pPr>
    <w:rPr>
      <w:rFonts w:ascii="Verdana" w:hAnsi="Verdana"/>
      <w:color w:val="333366"/>
      <w:sz w:val="24"/>
      <w:szCs w:val="24"/>
      <w:lang w:eastAsia="ru-RU"/>
    </w:rPr>
  </w:style>
  <w:style w:type="paragraph" w:styleId="a5">
    <w:name w:val="Body Text"/>
    <w:basedOn w:val="a"/>
    <w:link w:val="1"/>
    <w:semiHidden/>
    <w:unhideWhenUsed/>
    <w:rsid w:val="00BB3CCB"/>
    <w:pPr>
      <w:spacing w:after="0" w:line="240" w:lineRule="auto"/>
      <w:jc w:val="center"/>
    </w:pPr>
    <w:rPr>
      <w:rFonts w:ascii="Times New Roman" w:hAnsi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BB3CCB"/>
    <w:rPr>
      <w:rFonts w:ascii="Calibri" w:eastAsia="Times New Roman" w:hAnsi="Calibri" w:cs="Times New Roman"/>
    </w:rPr>
  </w:style>
  <w:style w:type="paragraph" w:styleId="2">
    <w:name w:val="Body Text 2"/>
    <w:basedOn w:val="a"/>
    <w:link w:val="21"/>
    <w:semiHidden/>
    <w:unhideWhenUsed/>
    <w:rsid w:val="00BB3CCB"/>
    <w:pPr>
      <w:spacing w:after="120" w:line="480" w:lineRule="auto"/>
    </w:pPr>
    <w:rPr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BB3CCB"/>
    <w:rPr>
      <w:rFonts w:ascii="Calibri" w:eastAsia="Times New Roman" w:hAnsi="Calibri" w:cs="Times New Roman"/>
    </w:rPr>
  </w:style>
  <w:style w:type="paragraph" w:styleId="3">
    <w:name w:val="Body Text 3"/>
    <w:basedOn w:val="a"/>
    <w:link w:val="31"/>
    <w:semiHidden/>
    <w:unhideWhenUsed/>
    <w:rsid w:val="00BB3CCB"/>
    <w:pPr>
      <w:spacing w:after="120" w:line="276" w:lineRule="auto"/>
    </w:pPr>
    <w:rPr>
      <w:sz w:val="16"/>
      <w:szCs w:val="20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BB3CCB"/>
    <w:rPr>
      <w:rFonts w:ascii="Calibri" w:eastAsia="Times New Roman" w:hAnsi="Calibri" w:cs="Times New Roman"/>
      <w:sz w:val="16"/>
      <w:szCs w:val="16"/>
    </w:rPr>
  </w:style>
  <w:style w:type="paragraph" w:customStyle="1" w:styleId="10">
    <w:name w:val="Абзац списка1"/>
    <w:basedOn w:val="a"/>
    <w:rsid w:val="00BB3CCB"/>
    <w:pPr>
      <w:ind w:left="720"/>
      <w:contextualSpacing/>
    </w:pPr>
  </w:style>
  <w:style w:type="paragraph" w:customStyle="1" w:styleId="ConsPlusNormal">
    <w:name w:val="ConsPlusNormal"/>
    <w:rsid w:val="00BB3C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Cell">
    <w:name w:val="ConsPlusCell"/>
    <w:rsid w:val="00BB3C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a7">
    <w:name w:val="Содержимое таблицы"/>
    <w:basedOn w:val="a"/>
    <w:rsid w:val="00BB3CCB"/>
    <w:pPr>
      <w:widowControl w:val="0"/>
      <w:suppressLineNumbers/>
      <w:suppressAutoHyphens/>
      <w:spacing w:after="0" w:line="240" w:lineRule="auto"/>
    </w:pPr>
    <w:rPr>
      <w:rFonts w:ascii="Times New Roman" w:hAnsi="Times New Roman"/>
      <w:kern w:val="2"/>
      <w:sz w:val="24"/>
      <w:szCs w:val="24"/>
    </w:rPr>
  </w:style>
  <w:style w:type="paragraph" w:customStyle="1" w:styleId="Default">
    <w:name w:val="Default"/>
    <w:rsid w:val="00BB3C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HTML1">
    <w:name w:val="Стандартный HTML Знак1"/>
    <w:basedOn w:val="a0"/>
    <w:link w:val="HTML"/>
    <w:semiHidden/>
    <w:locked/>
    <w:rsid w:val="00BB3CCB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">
    <w:name w:val="Основной текст Знак1"/>
    <w:basedOn w:val="a0"/>
    <w:link w:val="a5"/>
    <w:semiHidden/>
    <w:locked/>
    <w:rsid w:val="00BB3CC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1">
    <w:name w:val="Основной текст 2 Знак1"/>
    <w:basedOn w:val="a0"/>
    <w:link w:val="2"/>
    <w:semiHidden/>
    <w:locked/>
    <w:rsid w:val="00BB3CCB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31">
    <w:name w:val="Основной текст 3 Знак1"/>
    <w:basedOn w:val="a0"/>
    <w:link w:val="3"/>
    <w:semiHidden/>
    <w:locked/>
    <w:rsid w:val="00BB3CCB"/>
    <w:rPr>
      <w:rFonts w:ascii="Calibri" w:eastAsia="Times New Roman" w:hAnsi="Calibri" w:cs="Times New Roman"/>
      <w:sz w:val="16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B3C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B3CCB"/>
    <w:rPr>
      <w:rFonts w:ascii="Tahoma" w:eastAsia="Times New Roman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232D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2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4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Пучежского района</Company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2016-12-26T08:00:00Z</cp:lastPrinted>
  <dcterms:created xsi:type="dcterms:W3CDTF">2016-11-28T11:37:00Z</dcterms:created>
  <dcterms:modified xsi:type="dcterms:W3CDTF">2016-12-26T14:42:00Z</dcterms:modified>
</cp:coreProperties>
</file>