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2D" w:rsidRPr="00517054" w:rsidRDefault="006A042D" w:rsidP="006A042D">
      <w:pPr>
        <w:pStyle w:val="a3"/>
        <w:spacing w:before="0" w:beforeAutospacing="0" w:after="0" w:afterAutospacing="0"/>
        <w:jc w:val="center"/>
        <w:rPr>
          <w:rStyle w:val="a4"/>
          <w:color w:val="555555"/>
        </w:rPr>
      </w:pPr>
      <w:r w:rsidRPr="00517054">
        <w:rPr>
          <w:rStyle w:val="a4"/>
          <w:color w:val="555555"/>
        </w:rPr>
        <w:t>Собственникам квартир в домах, исключенных из региональной программы капитального ремонта, вернут оплаченные ранее средства</w:t>
      </w:r>
    </w:p>
    <w:p w:rsidR="00517054" w:rsidRPr="00517054" w:rsidRDefault="00517054" w:rsidP="006A042D">
      <w:pPr>
        <w:pStyle w:val="a3"/>
        <w:spacing w:before="0" w:beforeAutospacing="0" w:after="0" w:afterAutospacing="0"/>
        <w:jc w:val="center"/>
        <w:rPr>
          <w:color w:val="555555"/>
        </w:rPr>
      </w:pPr>
    </w:p>
    <w:p w:rsidR="006A042D" w:rsidRPr="00517054" w:rsidRDefault="006A042D" w:rsidP="006A042D">
      <w:pPr>
        <w:pStyle w:val="a3"/>
        <w:spacing w:before="0" w:beforeAutospacing="0" w:after="267" w:afterAutospacing="0"/>
        <w:rPr>
          <w:color w:val="555555"/>
        </w:rPr>
      </w:pPr>
      <w:r w:rsidRPr="00517054">
        <w:rPr>
          <w:color w:val="555555"/>
        </w:rPr>
        <w:t>Порядок получения сре</w:t>
      </w:r>
      <w:proofErr w:type="gramStart"/>
      <w:r w:rsidRPr="00517054">
        <w:rPr>
          <w:color w:val="555555"/>
        </w:rPr>
        <w:t>дств сл</w:t>
      </w:r>
      <w:proofErr w:type="gramEnd"/>
      <w:r w:rsidRPr="00517054">
        <w:rPr>
          <w:color w:val="555555"/>
        </w:rPr>
        <w:t>едующий: заявителю необходимо обратиться в региональный фонд капитального ремонта с заявлением на возврат денежных средств. К заявлению необходимо приложить копию паспорта, копию документа, подтверждающего право собственности, копии платежных документов за капитальный ремонт (при наличии), а также реквизиты банковского счета. Если в квартире несколько собственников, также потребуется заявление о согласии всех собственников на перечисление денежных средств на имя одного из собственников жилого помещения. Отметим, что возврат денежных средств осуществляется только актуальному собственнику помещений в МКД.</w:t>
      </w:r>
    </w:p>
    <w:p w:rsidR="006A042D" w:rsidRPr="00517054" w:rsidRDefault="006A042D" w:rsidP="006A042D">
      <w:pPr>
        <w:pStyle w:val="a3"/>
        <w:spacing w:before="0" w:beforeAutospacing="0" w:after="267" w:afterAutospacing="0"/>
        <w:rPr>
          <w:color w:val="555555"/>
        </w:rPr>
      </w:pPr>
      <w:r w:rsidRPr="00517054">
        <w:rPr>
          <w:color w:val="555555"/>
        </w:rPr>
        <w:t>Обратиться в фонд капитального ремонта о возврате уплаченных средств можно также по электронной почте. В этом случае, весь пакет документов необходимо приложить в электронном виде (скан или фото). Добавим, для удобства жителей отдаленных районов Ивановской области, прорабатывается возможность передачи пакета документов на возврат средств через сельские и районные администрации.</w:t>
      </w:r>
    </w:p>
    <w:p w:rsidR="006A042D" w:rsidRPr="00517054" w:rsidRDefault="006A042D" w:rsidP="006A042D">
      <w:pPr>
        <w:pStyle w:val="a3"/>
        <w:spacing w:before="0" w:beforeAutospacing="0" w:after="267" w:afterAutospacing="0"/>
        <w:rPr>
          <w:color w:val="555555"/>
        </w:rPr>
      </w:pPr>
      <w:r w:rsidRPr="00517054">
        <w:rPr>
          <w:color w:val="555555"/>
        </w:rPr>
        <w:t>После обработки пакета документов, средства вернут собственникам в течение 30 рабочих дней.</w:t>
      </w:r>
    </w:p>
    <w:p w:rsidR="006A042D" w:rsidRPr="00517054" w:rsidRDefault="006A042D" w:rsidP="006A042D">
      <w:pPr>
        <w:pStyle w:val="a3"/>
        <w:spacing w:before="0" w:beforeAutospacing="0" w:after="267" w:afterAutospacing="0"/>
        <w:rPr>
          <w:color w:val="555555"/>
        </w:rPr>
      </w:pPr>
      <w:r w:rsidRPr="00517054">
        <w:rPr>
          <w:color w:val="555555"/>
        </w:rPr>
        <w:t xml:space="preserve">Более полную информацию можно получить по телефону «горячей линии» регионального фонда капитального ремонта 8-800-200-81-84 или по телефону </w:t>
      </w:r>
      <w:r w:rsidR="00517054">
        <w:rPr>
          <w:color w:val="555555"/>
        </w:rPr>
        <w:t xml:space="preserve">8(4932) </w:t>
      </w:r>
      <w:r w:rsidRPr="00517054">
        <w:rPr>
          <w:color w:val="555555"/>
        </w:rPr>
        <w:t xml:space="preserve">93-96-09, </w:t>
      </w:r>
      <w:proofErr w:type="gramStart"/>
      <w:r w:rsidRPr="00517054">
        <w:rPr>
          <w:color w:val="555555"/>
        </w:rPr>
        <w:t>добавочный</w:t>
      </w:r>
      <w:proofErr w:type="gramEnd"/>
      <w:r w:rsidRPr="00517054">
        <w:rPr>
          <w:color w:val="555555"/>
        </w:rPr>
        <w:t xml:space="preserve"> 4405.</w:t>
      </w:r>
    </w:p>
    <w:p w:rsidR="005B3DE1" w:rsidRPr="00517054" w:rsidRDefault="005B3DE1">
      <w:pPr>
        <w:rPr>
          <w:rFonts w:ascii="Times New Roman" w:hAnsi="Times New Roman" w:cs="Times New Roman"/>
          <w:sz w:val="24"/>
          <w:szCs w:val="24"/>
        </w:rPr>
      </w:pPr>
    </w:p>
    <w:sectPr w:rsidR="005B3DE1" w:rsidRPr="00517054" w:rsidSect="005B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A042D"/>
    <w:rsid w:val="001C573C"/>
    <w:rsid w:val="00517054"/>
    <w:rsid w:val="005B3DE1"/>
    <w:rsid w:val="006A0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04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2021-09-30T12:18:00Z</dcterms:created>
  <dcterms:modified xsi:type="dcterms:W3CDTF">2021-09-30T12:28:00Z</dcterms:modified>
</cp:coreProperties>
</file>