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39" w:rsidRDefault="00C23C39" w:rsidP="00C23C39">
      <w:pPr>
        <w:jc w:val="center"/>
        <w:rPr>
          <w:b/>
          <w:sz w:val="28"/>
          <w:szCs w:val="28"/>
        </w:rPr>
      </w:pPr>
      <w:r>
        <w:rPr>
          <w:b/>
          <w:sz w:val="28"/>
          <w:szCs w:val="28"/>
        </w:rPr>
        <w:t>ИНФОРМАЦИОННОЕ       СООБЩЕНИЕ</w:t>
      </w:r>
    </w:p>
    <w:p w:rsidR="00C23C39" w:rsidRDefault="00C23C39" w:rsidP="00C23C39">
      <w:pPr>
        <w:jc w:val="center"/>
        <w:rPr>
          <w:b/>
          <w:sz w:val="16"/>
          <w:szCs w:val="16"/>
        </w:rPr>
      </w:pPr>
    </w:p>
    <w:p w:rsidR="00C23C39" w:rsidRDefault="00C23C39" w:rsidP="00C23C39">
      <w:pPr>
        <w:jc w:val="center"/>
        <w:rPr>
          <w:b/>
        </w:rPr>
      </w:pPr>
      <w:r>
        <w:rPr>
          <w:b/>
        </w:rPr>
        <w:t>о проведен</w:t>
      </w:r>
      <w:proofErr w:type="gramStart"/>
      <w:r>
        <w:rPr>
          <w:b/>
        </w:rPr>
        <w:t>ии ау</w:t>
      </w:r>
      <w:proofErr w:type="gramEnd"/>
      <w:r>
        <w:rPr>
          <w:b/>
        </w:rPr>
        <w:t xml:space="preserve">кциона по продаже земельного участка, </w:t>
      </w:r>
    </w:p>
    <w:p w:rsidR="00C23C39" w:rsidRDefault="00C23C39" w:rsidP="00C23C39">
      <w:pPr>
        <w:jc w:val="center"/>
        <w:rPr>
          <w:b/>
        </w:rPr>
      </w:pPr>
      <w:proofErr w:type="gramStart"/>
      <w:r>
        <w:rPr>
          <w:b/>
        </w:rPr>
        <w:t>находящегося</w:t>
      </w:r>
      <w:proofErr w:type="gramEnd"/>
      <w:r>
        <w:rPr>
          <w:b/>
        </w:rPr>
        <w:t xml:space="preserve"> в государственной собственности</w:t>
      </w:r>
    </w:p>
    <w:p w:rsidR="00C23C39" w:rsidRDefault="00C23C39" w:rsidP="00C23C39">
      <w:pPr>
        <w:rPr>
          <w:b/>
          <w:sz w:val="10"/>
          <w:szCs w:val="10"/>
        </w:rPr>
      </w:pPr>
    </w:p>
    <w:p w:rsidR="00C23C39" w:rsidRDefault="00C23C39" w:rsidP="00C23C39">
      <w:pPr>
        <w:rPr>
          <w:b/>
          <w:sz w:val="10"/>
          <w:szCs w:val="10"/>
        </w:rPr>
      </w:pPr>
    </w:p>
    <w:p w:rsidR="00C23C39" w:rsidRDefault="00C23C39" w:rsidP="00C23C39">
      <w:pPr>
        <w:numPr>
          <w:ilvl w:val="0"/>
          <w:numId w:val="1"/>
        </w:numPr>
        <w:jc w:val="both"/>
      </w:pPr>
      <w:r>
        <w:rPr>
          <w:b/>
        </w:rPr>
        <w:t>Основание проведения аукциона</w:t>
      </w:r>
      <w:r>
        <w:t xml:space="preserve"> - </w:t>
      </w:r>
      <w:r>
        <w:rPr>
          <w:sz w:val="28"/>
          <w:szCs w:val="28"/>
        </w:rPr>
        <w:t xml:space="preserve"> </w:t>
      </w:r>
      <w:r>
        <w:t xml:space="preserve">постановление  администрации Пучежского муниципального района от </w:t>
      </w:r>
      <w:r w:rsidR="00BB1CD4">
        <w:t>08.04</w:t>
      </w:r>
      <w:r>
        <w:t xml:space="preserve">.2019 г. № </w:t>
      </w:r>
      <w:r w:rsidR="00BB1CD4">
        <w:t>159</w:t>
      </w:r>
      <w:r>
        <w:t>-п  «О проведении торгов по продаже земельн</w:t>
      </w:r>
      <w:r w:rsidR="00AE7EE5">
        <w:t>ого участка</w:t>
      </w:r>
      <w:r>
        <w:t>».</w:t>
      </w:r>
    </w:p>
    <w:p w:rsidR="00C23C39" w:rsidRDefault="00C23C39" w:rsidP="00C23C39">
      <w:pPr>
        <w:ind w:left="360"/>
        <w:jc w:val="both"/>
        <w:rPr>
          <w:sz w:val="10"/>
          <w:szCs w:val="10"/>
        </w:rPr>
      </w:pPr>
    </w:p>
    <w:p w:rsidR="00C23C39" w:rsidRDefault="00C23C39" w:rsidP="00C23C39">
      <w:pPr>
        <w:numPr>
          <w:ilvl w:val="0"/>
          <w:numId w:val="1"/>
        </w:numPr>
        <w:jc w:val="both"/>
      </w:pPr>
      <w:r>
        <w:rPr>
          <w:b/>
        </w:rPr>
        <w:t xml:space="preserve">Организатор аукциона (продавец) </w:t>
      </w:r>
      <w:r>
        <w:t xml:space="preserve"> - администрация Пучежского муниципального района</w:t>
      </w:r>
      <w:r>
        <w:rPr>
          <w:b/>
        </w:rPr>
        <w:t xml:space="preserve"> </w:t>
      </w:r>
      <w:r>
        <w:t>Ивановской области</w:t>
      </w:r>
    </w:p>
    <w:p w:rsidR="00C23C39" w:rsidRDefault="00C23C39" w:rsidP="00C23C39">
      <w:pPr>
        <w:pStyle w:val="a8"/>
        <w:rPr>
          <w:b/>
          <w:sz w:val="10"/>
          <w:szCs w:val="10"/>
        </w:rPr>
      </w:pPr>
    </w:p>
    <w:p w:rsidR="00C23C39" w:rsidRDefault="00C23C39" w:rsidP="00C23C39">
      <w:pPr>
        <w:numPr>
          <w:ilvl w:val="0"/>
          <w:numId w:val="1"/>
        </w:numPr>
        <w:jc w:val="both"/>
      </w:pPr>
      <w:r>
        <w:rPr>
          <w:b/>
        </w:rPr>
        <w:t>Уполномоченный орган по приёму соответствующих документов</w:t>
      </w:r>
      <w:r>
        <w:t xml:space="preserve"> </w:t>
      </w:r>
      <w:r>
        <w:rPr>
          <w:b/>
        </w:rPr>
        <w:t>на участие в торгах</w:t>
      </w:r>
      <w:r>
        <w:t xml:space="preserve"> – отдел по земельным ресурсам и землепользованию комитета экономического развития, управления муниципальным имуществом, торговли, конкурсов, аукционов администрации Пучежского муниципального района.</w:t>
      </w:r>
    </w:p>
    <w:p w:rsidR="00C23C39" w:rsidRDefault="00C23C39" w:rsidP="00C23C39">
      <w:pPr>
        <w:jc w:val="both"/>
        <w:rPr>
          <w:sz w:val="10"/>
          <w:szCs w:val="10"/>
        </w:rPr>
      </w:pPr>
    </w:p>
    <w:p w:rsidR="00C23C39" w:rsidRDefault="00C23C39" w:rsidP="00C23C39">
      <w:pPr>
        <w:numPr>
          <w:ilvl w:val="0"/>
          <w:numId w:val="1"/>
        </w:numPr>
        <w:jc w:val="both"/>
      </w:pPr>
      <w:r>
        <w:rPr>
          <w:b/>
        </w:rPr>
        <w:t xml:space="preserve">Форма торгов - </w:t>
      </w:r>
      <w:r>
        <w:t xml:space="preserve">торги проводятся в форме аукциона и являются открытыми по составу участников и форме подачи предложений о цене продажи земельного участка. </w:t>
      </w:r>
    </w:p>
    <w:p w:rsidR="00C23C39" w:rsidRDefault="00C23C39" w:rsidP="00C23C39">
      <w:pPr>
        <w:jc w:val="both"/>
        <w:rPr>
          <w:sz w:val="10"/>
          <w:szCs w:val="10"/>
        </w:rPr>
      </w:pPr>
    </w:p>
    <w:p w:rsidR="00C23C39" w:rsidRDefault="00C23C39" w:rsidP="00C23C39">
      <w:pPr>
        <w:numPr>
          <w:ilvl w:val="0"/>
          <w:numId w:val="1"/>
        </w:numPr>
        <w:jc w:val="both"/>
      </w:pPr>
      <w:r>
        <w:rPr>
          <w:b/>
        </w:rPr>
        <w:t xml:space="preserve">Начало приёма заявок –  </w:t>
      </w:r>
      <w:r>
        <w:t>с 10.00 ч.  11 апреля 2019 года.</w:t>
      </w:r>
    </w:p>
    <w:p w:rsidR="00C23C39" w:rsidRDefault="00C23C39" w:rsidP="00C23C39">
      <w:pPr>
        <w:jc w:val="both"/>
        <w:rPr>
          <w:sz w:val="10"/>
          <w:szCs w:val="10"/>
        </w:rPr>
      </w:pPr>
    </w:p>
    <w:p w:rsidR="00C23C39" w:rsidRDefault="00C23C39" w:rsidP="00C23C39">
      <w:pPr>
        <w:numPr>
          <w:ilvl w:val="0"/>
          <w:numId w:val="1"/>
        </w:numPr>
        <w:jc w:val="both"/>
        <w:rPr>
          <w:color w:val="FF0000"/>
        </w:rPr>
      </w:pPr>
      <w:r>
        <w:rPr>
          <w:b/>
        </w:rPr>
        <w:t>Дата окончания подачи заявок  –</w:t>
      </w:r>
      <w:r>
        <w:t xml:space="preserve">   08 мая 2019 года в 15.00 часов по московскому времени.</w:t>
      </w:r>
    </w:p>
    <w:p w:rsidR="00C23C39" w:rsidRDefault="00C23C39" w:rsidP="00C23C39">
      <w:pPr>
        <w:jc w:val="both"/>
        <w:rPr>
          <w:color w:val="FF0000"/>
          <w:sz w:val="10"/>
          <w:szCs w:val="10"/>
        </w:rPr>
      </w:pPr>
    </w:p>
    <w:p w:rsidR="00C23C39" w:rsidRDefault="00C23C39" w:rsidP="00C23C39">
      <w:pPr>
        <w:numPr>
          <w:ilvl w:val="0"/>
          <w:numId w:val="1"/>
        </w:numPr>
        <w:jc w:val="both"/>
        <w:rPr>
          <w:color w:val="FF0000"/>
        </w:rPr>
      </w:pPr>
      <w:r>
        <w:rPr>
          <w:b/>
        </w:rPr>
        <w:t>Время и место приёма заявок:</w:t>
      </w:r>
      <w:r>
        <w:t xml:space="preserve"> рабочие дни понедельник-пятница с 10 часов 00 минут до 16 часов 00 минут по московскому времени по адресу: 155360</w:t>
      </w:r>
      <w:r>
        <w:rPr>
          <w:iCs/>
        </w:rPr>
        <w:t xml:space="preserve">, Ивановская обл., г. Пучеж, ул. Ленина, д. 27, </w:t>
      </w:r>
      <w:proofErr w:type="spellStart"/>
      <w:r>
        <w:t>каб</w:t>
      </w:r>
      <w:proofErr w:type="spellEnd"/>
      <w:r>
        <w:t xml:space="preserve">. 119. Контактный телефон: </w:t>
      </w:r>
      <w:r>
        <w:rPr>
          <w:bCs/>
        </w:rPr>
        <w:t xml:space="preserve">(49345) </w:t>
      </w:r>
      <w:r>
        <w:t xml:space="preserve">2-21-99, 89092484942. </w:t>
      </w:r>
    </w:p>
    <w:p w:rsidR="00C23C39" w:rsidRDefault="00C23C39" w:rsidP="00C23C39">
      <w:pPr>
        <w:ind w:left="720"/>
        <w:jc w:val="both"/>
        <w:rPr>
          <w:color w:val="FF0000"/>
          <w:sz w:val="10"/>
          <w:szCs w:val="10"/>
        </w:rPr>
      </w:pPr>
    </w:p>
    <w:p w:rsidR="00C23C39" w:rsidRDefault="00C23C39" w:rsidP="00C23C39">
      <w:pPr>
        <w:numPr>
          <w:ilvl w:val="0"/>
          <w:numId w:val="1"/>
        </w:numPr>
        <w:jc w:val="both"/>
        <w:rPr>
          <w:color w:val="FF0000"/>
        </w:rPr>
      </w:pPr>
      <w:r>
        <w:rPr>
          <w:b/>
        </w:rPr>
        <w:t xml:space="preserve">Дата определения участников торгов  - </w:t>
      </w:r>
      <w:r>
        <w:t>14 мая 2019  года</w:t>
      </w:r>
      <w:r>
        <w:rPr>
          <w:color w:val="FF0000"/>
        </w:rPr>
        <w:t xml:space="preserve"> </w:t>
      </w:r>
      <w:r>
        <w:t>в 11.00 часов.</w:t>
      </w:r>
    </w:p>
    <w:p w:rsidR="00C23C39" w:rsidRDefault="00C23C39" w:rsidP="00C23C39">
      <w:pPr>
        <w:jc w:val="both"/>
        <w:rPr>
          <w:color w:val="FF0000"/>
          <w:sz w:val="10"/>
          <w:szCs w:val="10"/>
        </w:rPr>
      </w:pPr>
    </w:p>
    <w:p w:rsidR="00C23C39" w:rsidRDefault="00C23C39" w:rsidP="00C23C39">
      <w:pPr>
        <w:numPr>
          <w:ilvl w:val="0"/>
          <w:numId w:val="1"/>
        </w:numPr>
        <w:jc w:val="both"/>
      </w:pPr>
      <w:r>
        <w:rPr>
          <w:b/>
        </w:rPr>
        <w:t>Дата, время и место проведения аукциона –</w:t>
      </w:r>
      <w:r>
        <w:t xml:space="preserve"> 17 мая 2019 в 11 ч. 00 мин. в здании администрации  Пучежского муниципального района по адресу: Ивановская область,      </w:t>
      </w:r>
      <w:proofErr w:type="gramStart"/>
      <w:r>
        <w:t>г</w:t>
      </w:r>
      <w:proofErr w:type="gramEnd"/>
      <w:r>
        <w:t xml:space="preserve">. Пучеж, ул. Ленина, д.27, </w:t>
      </w:r>
      <w:proofErr w:type="spellStart"/>
      <w:r>
        <w:t>каб</w:t>
      </w:r>
      <w:proofErr w:type="spellEnd"/>
      <w:r>
        <w:t>. 221.</w:t>
      </w:r>
    </w:p>
    <w:p w:rsidR="00C23C39" w:rsidRDefault="00C23C39" w:rsidP="00C23C39">
      <w:pPr>
        <w:jc w:val="both"/>
        <w:rPr>
          <w:sz w:val="10"/>
          <w:szCs w:val="10"/>
        </w:rPr>
      </w:pPr>
    </w:p>
    <w:p w:rsidR="00C23C39" w:rsidRDefault="00C23C39" w:rsidP="00C23C39">
      <w:pPr>
        <w:numPr>
          <w:ilvl w:val="0"/>
          <w:numId w:val="1"/>
        </w:numPr>
        <w:jc w:val="both"/>
        <w:rPr>
          <w:b/>
        </w:rPr>
      </w:pPr>
      <w:r>
        <w:rPr>
          <w:b/>
        </w:rPr>
        <w:t>Сведения о выставляемом на аукцион земельном участке:</w:t>
      </w:r>
    </w:p>
    <w:p w:rsidR="00C23C39" w:rsidRDefault="00C23C39" w:rsidP="00C23C39">
      <w:pPr>
        <w:jc w:val="both"/>
        <w:rPr>
          <w:b/>
          <w:sz w:val="10"/>
          <w:szCs w:val="10"/>
        </w:rPr>
      </w:pPr>
    </w:p>
    <w:p w:rsidR="00C23C39" w:rsidRDefault="00C23C39" w:rsidP="00C23C39">
      <w:pPr>
        <w:ind w:left="360"/>
        <w:jc w:val="both"/>
        <w:rPr>
          <w:sz w:val="12"/>
          <w:szCs w:val="12"/>
        </w:rPr>
      </w:pPr>
    </w:p>
    <w:p w:rsidR="00547574" w:rsidRDefault="00C23C39" w:rsidP="00547574">
      <w:pPr>
        <w:ind w:left="360"/>
        <w:jc w:val="center"/>
        <w:rPr>
          <w:b/>
        </w:rPr>
      </w:pPr>
      <w:r>
        <w:rPr>
          <w:b/>
        </w:rPr>
        <w:t>ЛОТ № 1</w:t>
      </w:r>
    </w:p>
    <w:p w:rsidR="00C23C39" w:rsidRDefault="00C23C39" w:rsidP="00C23C39">
      <w:pPr>
        <w:ind w:left="360"/>
        <w:jc w:val="center"/>
        <w:rPr>
          <w:b/>
          <w:sz w:val="16"/>
          <w:szCs w:val="16"/>
        </w:rPr>
      </w:pPr>
    </w:p>
    <w:p w:rsidR="00C23C39" w:rsidRDefault="00C23C39" w:rsidP="00C23C39">
      <w:pPr>
        <w:ind w:left="360"/>
        <w:jc w:val="both"/>
        <w:rPr>
          <w:b/>
        </w:rPr>
      </w:pPr>
      <w:r>
        <w:rPr>
          <w:b/>
        </w:rPr>
        <w:t>Характеристика земельного участка:</w:t>
      </w:r>
    </w:p>
    <w:p w:rsidR="00C23C39" w:rsidRDefault="00C23C39" w:rsidP="00C23C39">
      <w:pPr>
        <w:ind w:left="360"/>
        <w:jc w:val="both"/>
      </w:pPr>
      <w:r>
        <w:rPr>
          <w:b/>
        </w:rPr>
        <w:t>- местоположение земельного участка –</w:t>
      </w:r>
      <w:r>
        <w:t xml:space="preserve"> Ивановская область, Пучежский район, юго-</w:t>
      </w:r>
      <w:r w:rsidR="00547574">
        <w:t>западнее д. Протасиха Большая</w:t>
      </w:r>
      <w:r>
        <w:t xml:space="preserve">;                  </w:t>
      </w:r>
    </w:p>
    <w:p w:rsidR="00C23C39" w:rsidRDefault="00C23C39" w:rsidP="00C23C39">
      <w:pPr>
        <w:ind w:left="360"/>
        <w:jc w:val="both"/>
      </w:pPr>
      <w:r>
        <w:rPr>
          <w:b/>
        </w:rPr>
        <w:t>- площадь</w:t>
      </w:r>
      <w:r>
        <w:t xml:space="preserve">- </w:t>
      </w:r>
      <w:r w:rsidR="00547574">
        <w:t>1514</w:t>
      </w:r>
      <w:r>
        <w:t>,0 кв.м.;</w:t>
      </w:r>
    </w:p>
    <w:p w:rsidR="00C23C39" w:rsidRDefault="00C23C39" w:rsidP="00C23C39">
      <w:pPr>
        <w:ind w:left="360"/>
        <w:jc w:val="both"/>
      </w:pPr>
      <w:r>
        <w:rPr>
          <w:b/>
        </w:rPr>
        <w:t>- кадастровый номер</w:t>
      </w:r>
      <w:r w:rsidR="00547574">
        <w:t xml:space="preserve"> – 37:14:040504:273</w:t>
      </w:r>
      <w:r>
        <w:t>;</w:t>
      </w:r>
    </w:p>
    <w:p w:rsidR="00C23C39" w:rsidRDefault="00C23C39" w:rsidP="00C23C39">
      <w:pPr>
        <w:ind w:left="360"/>
        <w:jc w:val="both"/>
      </w:pPr>
      <w:r>
        <w:t>-</w:t>
      </w:r>
      <w:r>
        <w:rPr>
          <w:b/>
        </w:rPr>
        <w:t xml:space="preserve"> категория земель – </w:t>
      </w:r>
      <w:r>
        <w:t>земли сельскохозяйственного назначения;</w:t>
      </w:r>
    </w:p>
    <w:p w:rsidR="00C23C39" w:rsidRDefault="00C23C39" w:rsidP="00C23C39">
      <w:pPr>
        <w:ind w:left="360"/>
        <w:jc w:val="both"/>
      </w:pPr>
      <w:r>
        <w:rPr>
          <w:b/>
        </w:rPr>
        <w:t xml:space="preserve">- разрешённое использование – </w:t>
      </w:r>
      <w:r>
        <w:t>для ведения личного подсобного хозяйства;</w:t>
      </w:r>
    </w:p>
    <w:p w:rsidR="00C23C39" w:rsidRDefault="00C23C39" w:rsidP="00C23C39">
      <w:pPr>
        <w:ind w:left="360"/>
        <w:jc w:val="both"/>
      </w:pPr>
      <w:r>
        <w:t xml:space="preserve">- </w:t>
      </w:r>
      <w:r>
        <w:rPr>
          <w:b/>
        </w:rPr>
        <w:t xml:space="preserve">обременения </w:t>
      </w:r>
      <w:r>
        <w:t>– отсутствуют;</w:t>
      </w:r>
    </w:p>
    <w:p w:rsidR="00547574" w:rsidRPr="00547574" w:rsidRDefault="00C23C39" w:rsidP="00547574">
      <w:pPr>
        <w:ind w:left="426"/>
        <w:jc w:val="both"/>
        <w:rPr>
          <w:b/>
        </w:rPr>
      </w:pPr>
      <w:r w:rsidRPr="00547574">
        <w:rPr>
          <w:b/>
        </w:rPr>
        <w:t xml:space="preserve">- начальная цена продажи земельного участка установлена в соответствии с кадастровой стоимостью и составляет  – </w:t>
      </w:r>
      <w:r w:rsidR="00547574" w:rsidRPr="00547574">
        <w:rPr>
          <w:b/>
        </w:rPr>
        <w:t>4 572,28 (четыре тысячи пятьсот семьдесят два рубля  28 копеек).</w:t>
      </w:r>
    </w:p>
    <w:p w:rsidR="00C23C39" w:rsidRDefault="00C23C39" w:rsidP="00547574">
      <w:pPr>
        <w:ind w:left="284" w:hanging="284"/>
        <w:jc w:val="both"/>
        <w:rPr>
          <w:b/>
        </w:rPr>
      </w:pPr>
      <w:r>
        <w:rPr>
          <w:b/>
        </w:rPr>
        <w:t xml:space="preserve">      - шаг аукциона</w:t>
      </w:r>
      <w:r>
        <w:t xml:space="preserve"> – 3 % начальной цены земельного участка составляет  </w:t>
      </w:r>
      <w:r w:rsidR="00547574">
        <w:rPr>
          <w:b/>
        </w:rPr>
        <w:t>137,17</w:t>
      </w:r>
      <w:r>
        <w:rPr>
          <w:b/>
        </w:rPr>
        <w:t xml:space="preserve"> (сто </w:t>
      </w:r>
      <w:r w:rsidR="00547574">
        <w:rPr>
          <w:b/>
        </w:rPr>
        <w:t>тридцать семь рублей</w:t>
      </w:r>
      <w:r>
        <w:rPr>
          <w:b/>
        </w:rPr>
        <w:t xml:space="preserve"> </w:t>
      </w:r>
      <w:r w:rsidR="00547574">
        <w:rPr>
          <w:b/>
        </w:rPr>
        <w:t>17 копеек</w:t>
      </w:r>
      <w:r>
        <w:rPr>
          <w:b/>
        </w:rPr>
        <w:t>) рублей.</w:t>
      </w:r>
    </w:p>
    <w:p w:rsidR="00547574" w:rsidRPr="00547574" w:rsidRDefault="00547574" w:rsidP="00547574">
      <w:pPr>
        <w:ind w:left="426" w:hanging="426"/>
        <w:jc w:val="both"/>
        <w:rPr>
          <w:b/>
        </w:rPr>
      </w:pPr>
      <w:r>
        <w:rPr>
          <w:b/>
        </w:rPr>
        <w:t xml:space="preserve">   </w:t>
      </w:r>
      <w:r w:rsidR="00C23C39">
        <w:rPr>
          <w:b/>
        </w:rPr>
        <w:t xml:space="preserve"> -</w:t>
      </w:r>
      <w:r w:rsidR="00C23C39">
        <w:t xml:space="preserve"> </w:t>
      </w:r>
      <w:r w:rsidR="00C23C39">
        <w:rPr>
          <w:b/>
        </w:rPr>
        <w:t xml:space="preserve">сумма задатка (100%) - </w:t>
      </w:r>
      <w:r w:rsidR="00C23C39">
        <w:t xml:space="preserve"> </w:t>
      </w:r>
      <w:r w:rsidRPr="00547574">
        <w:rPr>
          <w:b/>
        </w:rPr>
        <w:t>4 572,28 (четыре тысячи пятьсот семьдесят два рубля  28 копеек).</w:t>
      </w:r>
    </w:p>
    <w:p w:rsidR="00547574" w:rsidRDefault="00547574" w:rsidP="00547574">
      <w:pPr>
        <w:jc w:val="both"/>
        <w:rPr>
          <w:b/>
        </w:rPr>
      </w:pPr>
    </w:p>
    <w:p w:rsidR="00547574" w:rsidRPr="00547574" w:rsidRDefault="00547574" w:rsidP="00547574">
      <w:pPr>
        <w:pStyle w:val="a8"/>
        <w:numPr>
          <w:ilvl w:val="0"/>
          <w:numId w:val="1"/>
        </w:numPr>
        <w:jc w:val="both"/>
      </w:pPr>
      <w:r w:rsidRPr="00547574">
        <w:rPr>
          <w:b/>
        </w:rPr>
        <w:t xml:space="preserve">Величина повышения цены </w:t>
      </w:r>
      <w:r>
        <w:t>предмета аукциона (шаг аукциона) неизменная, составляет 3% от начальной (стартовой) цены предмета аукциона.</w:t>
      </w:r>
    </w:p>
    <w:p w:rsidR="00C23C39" w:rsidRDefault="00C23C39" w:rsidP="00C23C39">
      <w:pPr>
        <w:pStyle w:val="a8"/>
        <w:numPr>
          <w:ilvl w:val="0"/>
          <w:numId w:val="1"/>
        </w:numPr>
        <w:jc w:val="both"/>
        <w:rPr>
          <w:b/>
        </w:rPr>
      </w:pPr>
      <w:r>
        <w:rPr>
          <w:b/>
        </w:rPr>
        <w:t>Условия участия в аукционе.</w:t>
      </w:r>
    </w:p>
    <w:p w:rsidR="00C23C39" w:rsidRDefault="00C23C39" w:rsidP="00C23C39">
      <w:pPr>
        <w:ind w:left="709" w:hanging="709"/>
        <w:jc w:val="both"/>
      </w:pPr>
      <w:r>
        <w:rPr>
          <w:b/>
        </w:rPr>
        <w:t xml:space="preserve">     12.1. Общие условия </w:t>
      </w:r>
      <w:r>
        <w:t>– лицо, отвечающее признакам покупателя и желающее приобрести    земельный участок, выставляемый на торги, (далее – претендент) обязано осуществить следующие действия:</w:t>
      </w:r>
    </w:p>
    <w:p w:rsidR="00C23C39" w:rsidRDefault="00C23C39" w:rsidP="00C23C39">
      <w:pPr>
        <w:ind w:left="709" w:hanging="142"/>
        <w:jc w:val="both"/>
      </w:pPr>
      <w:r>
        <w:t>- внести задаток на счет продавца в указанном в настоящем информационном сообщении порядке;</w:t>
      </w:r>
    </w:p>
    <w:p w:rsidR="00C23C39" w:rsidRDefault="00C23C39" w:rsidP="00C23C39">
      <w:pPr>
        <w:ind w:left="709"/>
        <w:jc w:val="both"/>
      </w:pPr>
      <w:r>
        <w:lastRenderedPageBreak/>
        <w:t>- в установленном порядке подать заявку по утвержденной продавцом форме.</w:t>
      </w:r>
    </w:p>
    <w:p w:rsidR="00C23C39" w:rsidRDefault="00C23C39" w:rsidP="00C23C39">
      <w:pPr>
        <w:ind w:left="360"/>
        <w:jc w:val="both"/>
      </w:pPr>
      <w:r>
        <w:t xml:space="preserve">    Обязанность доказать свое право на участие в аукционе возлагается на претендента.</w:t>
      </w:r>
    </w:p>
    <w:p w:rsidR="00C23C39" w:rsidRDefault="00C23C39" w:rsidP="00C23C39">
      <w:pPr>
        <w:ind w:left="360"/>
        <w:jc w:val="both"/>
        <w:rPr>
          <w:b/>
        </w:rPr>
      </w:pPr>
      <w:r>
        <w:rPr>
          <w:b/>
        </w:rPr>
        <w:t>12.2.  Порядок внесения задатка и его возврата.</w:t>
      </w:r>
    </w:p>
    <w:p w:rsidR="00C23C39" w:rsidRDefault="00C23C39" w:rsidP="00C23C39">
      <w:pPr>
        <w:ind w:left="709" w:hanging="349"/>
        <w:jc w:val="both"/>
      </w:pPr>
      <w:r>
        <w:rPr>
          <w:b/>
        </w:rPr>
        <w:t xml:space="preserve">        Размер задатка</w:t>
      </w:r>
      <w:r>
        <w:t xml:space="preserve"> устанавливается в размере 100% (ста процентов) от начальной цены предмета аукциона. Основанием для внесения задатка является заключённый  с продавцом договор о задатке. Заключение договора о задатке осуществляется по месту приёма заявок. Задаток должен быть перечислен по реквизитам, указанным в договоре о задатке по каждому лоту отдельно. Документом, подтверждающим поступление задатка, является выписка с лицевого счёта продавца.</w:t>
      </w:r>
    </w:p>
    <w:p w:rsidR="00C23C39" w:rsidRDefault="00C23C39" w:rsidP="00C23C39">
      <w:pPr>
        <w:pStyle w:val="a6"/>
        <w:ind w:left="709"/>
        <w:jc w:val="both"/>
        <w:rPr>
          <w:b/>
        </w:rPr>
      </w:pPr>
      <w:r>
        <w:t>Данное информационное сообщение о проведен</w:t>
      </w:r>
      <w:proofErr w:type="gramStart"/>
      <w:r>
        <w:t>ии ау</w:t>
      </w:r>
      <w:proofErr w:type="gramEnd"/>
      <w:r>
        <w:t xml:space="preserve">кциона является публичной офертой для заключения договора о задатке в соответствии со статьей </w:t>
      </w:r>
      <w:smartTag w:uri="urn:schemas-microsoft-com:office:smarttags" w:element="metricconverter">
        <w:smartTagPr>
          <w:attr w:name="ProductID" w:val="2016 г"/>
        </w:smartTagPr>
        <w:r>
          <w:t>437</w:t>
        </w:r>
      </w:smartTag>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Pr>
          <w:b/>
        </w:rPr>
        <w:t>считается заключенным в письменной форме.</w:t>
      </w:r>
    </w:p>
    <w:p w:rsidR="00C23C39" w:rsidRDefault="00C23C39" w:rsidP="00C23C39">
      <w:pPr>
        <w:jc w:val="both"/>
        <w:rPr>
          <w:b/>
        </w:rPr>
      </w:pPr>
      <w:r>
        <w:rPr>
          <w:b/>
        </w:rPr>
        <w:t xml:space="preserve">     12.3. Возврат задатка лицам, у</w:t>
      </w:r>
      <w:r>
        <w:t>частвовавшим</w:t>
      </w:r>
      <w:r>
        <w:rPr>
          <w:b/>
        </w:rPr>
        <w:t xml:space="preserve"> </w:t>
      </w:r>
      <w:r>
        <w:t>в аукционе, но не победившим в нём,</w:t>
      </w:r>
      <w:r>
        <w:rPr>
          <w:b/>
        </w:rPr>
        <w:t xml:space="preserve">  </w:t>
      </w:r>
    </w:p>
    <w:p w:rsidR="00C23C39" w:rsidRDefault="00C23C39" w:rsidP="00C23C39">
      <w:pPr>
        <w:jc w:val="both"/>
      </w:pPr>
      <w:r>
        <w:rPr>
          <w:b/>
        </w:rPr>
        <w:t xml:space="preserve">            </w:t>
      </w:r>
      <w:r>
        <w:t>производится в течение 3 (трёх) дней со дня подписания протокола о результатах</w:t>
      </w:r>
    </w:p>
    <w:p w:rsidR="00C23C39" w:rsidRDefault="00C23C39" w:rsidP="00C23C39">
      <w:pPr>
        <w:jc w:val="both"/>
      </w:pPr>
      <w:r>
        <w:t xml:space="preserve">            аукциона. Задаток возвращается претенденту в соответствии с договором о задатке.</w:t>
      </w:r>
    </w:p>
    <w:p w:rsidR="00C23C39" w:rsidRDefault="00C23C39" w:rsidP="00C23C39">
      <w:pPr>
        <w:jc w:val="both"/>
        <w:rPr>
          <w:b/>
        </w:rPr>
      </w:pPr>
      <w:r>
        <w:rPr>
          <w:b/>
        </w:rPr>
        <w:t xml:space="preserve">            Задаток не возвращается в случаях:</w:t>
      </w:r>
    </w:p>
    <w:p w:rsidR="00C23C39" w:rsidRDefault="00C23C39" w:rsidP="00C23C39">
      <w:pPr>
        <w:jc w:val="both"/>
      </w:pPr>
      <w:r>
        <w:t xml:space="preserve">            - неявки претендента на аукцион по его вине;</w:t>
      </w:r>
    </w:p>
    <w:p w:rsidR="00C23C39" w:rsidRDefault="00C23C39" w:rsidP="00C23C39">
      <w:pPr>
        <w:ind w:left="709"/>
        <w:jc w:val="both"/>
      </w:pPr>
      <w:r>
        <w:t>- уклонения или отказа претендента, признанного победителем,  подписать протокол аукциона;</w:t>
      </w:r>
    </w:p>
    <w:p w:rsidR="00C23C39" w:rsidRDefault="00C23C39" w:rsidP="00C23C39">
      <w:pPr>
        <w:ind w:left="709"/>
        <w:jc w:val="both"/>
        <w:rPr>
          <w:b/>
        </w:rPr>
      </w:pPr>
      <w:r>
        <w:t xml:space="preserve">- уклонения или отказа претендента, признанного победителем, подписать договор купли-продажи земельного участка по истечении 30 дней со дня размещения информации о результатах аукциона на официальном сайте торгов </w:t>
      </w:r>
      <w:hyperlink r:id="rId5" w:history="1">
        <w:r>
          <w:rPr>
            <w:rStyle w:val="a3"/>
            <w:lang w:val="en-GB"/>
          </w:rPr>
          <w:t>www</w:t>
        </w:r>
        <w:r>
          <w:rPr>
            <w:rStyle w:val="a3"/>
          </w:rPr>
          <w:t>.</w:t>
        </w:r>
        <w:proofErr w:type="spellStart"/>
        <w:r>
          <w:rPr>
            <w:rStyle w:val="a3"/>
            <w:lang w:val="en-GB"/>
          </w:rPr>
          <w:t>torgi</w:t>
        </w:r>
        <w:proofErr w:type="spellEnd"/>
        <w:r>
          <w:rPr>
            <w:rStyle w:val="a3"/>
          </w:rPr>
          <w:t>.</w:t>
        </w:r>
        <w:proofErr w:type="spellStart"/>
        <w:r>
          <w:rPr>
            <w:rStyle w:val="a3"/>
            <w:lang w:val="en-GB"/>
          </w:rPr>
          <w:t>gov</w:t>
        </w:r>
        <w:proofErr w:type="spellEnd"/>
        <w:r>
          <w:rPr>
            <w:rStyle w:val="a3"/>
          </w:rPr>
          <w:t>.</w:t>
        </w:r>
        <w:proofErr w:type="spellStart"/>
        <w:r>
          <w:rPr>
            <w:rStyle w:val="a3"/>
            <w:lang w:val="en-GB"/>
          </w:rPr>
          <w:t>ru</w:t>
        </w:r>
        <w:proofErr w:type="spellEnd"/>
      </w:hyperlink>
      <w:r>
        <w:t>.</w:t>
      </w:r>
    </w:p>
    <w:p w:rsidR="00C23C39" w:rsidRDefault="00C23C39" w:rsidP="00C23C39">
      <w:pPr>
        <w:ind w:left="709"/>
        <w:jc w:val="both"/>
        <w:rPr>
          <w:b/>
          <w:sz w:val="10"/>
          <w:szCs w:val="10"/>
        </w:rPr>
      </w:pPr>
    </w:p>
    <w:p w:rsidR="00C23C39" w:rsidRDefault="00C23C39" w:rsidP="00C23C39">
      <w:pPr>
        <w:jc w:val="both"/>
        <w:rPr>
          <w:sz w:val="10"/>
          <w:szCs w:val="10"/>
        </w:rPr>
      </w:pPr>
    </w:p>
    <w:p w:rsidR="00C23C39" w:rsidRDefault="00C23C39" w:rsidP="00C23C39">
      <w:pPr>
        <w:numPr>
          <w:ilvl w:val="0"/>
          <w:numId w:val="1"/>
        </w:numPr>
        <w:jc w:val="both"/>
      </w:pPr>
      <w:r>
        <w:rPr>
          <w:b/>
        </w:rPr>
        <w:t>Банковские реквизиты для перечисления задатка:</w:t>
      </w:r>
    </w:p>
    <w:p w:rsidR="00C23C39" w:rsidRDefault="00C23C39" w:rsidP="00C23C39">
      <w:pPr>
        <w:pStyle w:val="HTML"/>
        <w:ind w:left="851"/>
        <w:jc w:val="both"/>
        <w:rPr>
          <w:rFonts w:ascii="Times New Roman" w:hAnsi="Times New Roman" w:cs="Times New Roman"/>
          <w:b/>
          <w:sz w:val="22"/>
          <w:szCs w:val="22"/>
        </w:rPr>
      </w:pPr>
      <w:r>
        <w:rPr>
          <w:b/>
          <w:sz w:val="22"/>
          <w:szCs w:val="22"/>
        </w:rPr>
        <w:t xml:space="preserve"> </w:t>
      </w:r>
      <w:r>
        <w:rPr>
          <w:rFonts w:ascii="Times New Roman" w:hAnsi="Times New Roman" w:cs="Times New Roman"/>
          <w:b/>
          <w:sz w:val="22"/>
          <w:szCs w:val="22"/>
        </w:rPr>
        <w:t>УФК по Ивановской области (Администрация Пучежского муниципального района Ивановской области л/</w:t>
      </w:r>
      <w:proofErr w:type="spellStart"/>
      <w:r>
        <w:rPr>
          <w:rFonts w:ascii="Times New Roman" w:hAnsi="Times New Roman" w:cs="Times New Roman"/>
          <w:b/>
          <w:sz w:val="22"/>
          <w:szCs w:val="22"/>
        </w:rPr>
        <w:t>сч</w:t>
      </w:r>
      <w:proofErr w:type="spellEnd"/>
      <w:r>
        <w:rPr>
          <w:rFonts w:ascii="Times New Roman" w:hAnsi="Times New Roman" w:cs="Times New Roman"/>
          <w:b/>
          <w:sz w:val="22"/>
          <w:szCs w:val="22"/>
        </w:rPr>
        <w:t>. 05333013750) Отделение Иваново г. Иваново,  ИНН 3720001846  КПП 372001001 БИК 042406001</w:t>
      </w:r>
      <w:r w:rsidR="00547574">
        <w:rPr>
          <w:rFonts w:ascii="Times New Roman" w:hAnsi="Times New Roman" w:cs="Times New Roman"/>
          <w:b/>
          <w:sz w:val="22"/>
          <w:szCs w:val="22"/>
        </w:rPr>
        <w:t xml:space="preserve"> ОКТМО 24631101</w:t>
      </w:r>
      <w:r>
        <w:rPr>
          <w:rFonts w:ascii="Times New Roman" w:hAnsi="Times New Roman" w:cs="Times New Roman"/>
          <w:b/>
          <w:sz w:val="22"/>
          <w:szCs w:val="22"/>
        </w:rPr>
        <w:t xml:space="preserve"> </w:t>
      </w:r>
      <w:proofErr w:type="spellStart"/>
      <w:proofErr w:type="gramStart"/>
      <w:r>
        <w:rPr>
          <w:rFonts w:ascii="Times New Roman" w:hAnsi="Times New Roman" w:cs="Times New Roman"/>
          <w:b/>
          <w:sz w:val="22"/>
          <w:szCs w:val="22"/>
        </w:rPr>
        <w:t>р</w:t>
      </w:r>
      <w:proofErr w:type="spellEnd"/>
      <w:proofErr w:type="gramEnd"/>
      <w:r>
        <w:rPr>
          <w:rFonts w:ascii="Times New Roman" w:hAnsi="Times New Roman" w:cs="Times New Roman"/>
          <w:b/>
          <w:sz w:val="22"/>
          <w:szCs w:val="22"/>
        </w:rPr>
        <w:t>/</w:t>
      </w:r>
      <w:proofErr w:type="spellStart"/>
      <w:r>
        <w:rPr>
          <w:rFonts w:ascii="Times New Roman" w:hAnsi="Times New Roman" w:cs="Times New Roman"/>
          <w:b/>
          <w:sz w:val="22"/>
          <w:szCs w:val="22"/>
        </w:rPr>
        <w:t>сч</w:t>
      </w:r>
      <w:proofErr w:type="spellEnd"/>
      <w:r>
        <w:rPr>
          <w:rFonts w:ascii="Times New Roman" w:hAnsi="Times New Roman" w:cs="Times New Roman"/>
          <w:b/>
          <w:sz w:val="22"/>
          <w:szCs w:val="22"/>
        </w:rPr>
        <w:t xml:space="preserve"> 40302810700003000118 </w:t>
      </w:r>
      <w:r w:rsidR="009E777D">
        <w:rPr>
          <w:rFonts w:ascii="Times New Roman" w:hAnsi="Times New Roman" w:cs="Times New Roman"/>
          <w:b/>
          <w:sz w:val="22"/>
          <w:szCs w:val="22"/>
        </w:rPr>
        <w:t xml:space="preserve">                         </w:t>
      </w:r>
      <w:r>
        <w:rPr>
          <w:rFonts w:ascii="Times New Roman" w:hAnsi="Times New Roman" w:cs="Times New Roman"/>
          <w:b/>
          <w:sz w:val="22"/>
          <w:szCs w:val="22"/>
        </w:rPr>
        <w:t>КБК 33000000000000000000</w:t>
      </w:r>
    </w:p>
    <w:p w:rsidR="00C23C39" w:rsidRDefault="00C23C39" w:rsidP="00C23C39">
      <w:pPr>
        <w:numPr>
          <w:ilvl w:val="0"/>
          <w:numId w:val="1"/>
        </w:numPr>
        <w:jc w:val="both"/>
        <w:rPr>
          <w:b/>
        </w:rPr>
      </w:pPr>
      <w:r>
        <w:rPr>
          <w:b/>
        </w:rPr>
        <w:t>Порядок подачи заявок на участие в аукционе.</w:t>
      </w:r>
    </w:p>
    <w:p w:rsidR="00C23C39" w:rsidRDefault="00C23C39" w:rsidP="00C23C39">
      <w:pPr>
        <w:ind w:left="720"/>
        <w:jc w:val="both"/>
      </w:pPr>
      <w:r>
        <w:t xml:space="preserve">       Одно лицо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p>
    <w:p w:rsidR="00C23C39" w:rsidRDefault="00C23C39" w:rsidP="00C23C39">
      <w:pPr>
        <w:ind w:left="720"/>
        <w:jc w:val="both"/>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Задаток в таком случае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23C39" w:rsidRDefault="00C23C39" w:rsidP="00C23C39">
      <w:pPr>
        <w:ind w:left="720"/>
        <w:jc w:val="both"/>
        <w:rPr>
          <w:sz w:val="10"/>
          <w:szCs w:val="10"/>
        </w:rPr>
      </w:pPr>
    </w:p>
    <w:p w:rsidR="00C23C39" w:rsidRDefault="00C23C39" w:rsidP="00C23C39">
      <w:pPr>
        <w:ind w:left="720"/>
        <w:jc w:val="both"/>
      </w:pPr>
      <w:r>
        <w:t xml:space="preserve">Для участия в аукционе необходимо </w:t>
      </w:r>
      <w:proofErr w:type="gramStart"/>
      <w:r>
        <w:t>предоставить следующие документы</w:t>
      </w:r>
      <w:proofErr w:type="gramEnd"/>
      <w:r>
        <w:t>:</w:t>
      </w:r>
    </w:p>
    <w:p w:rsidR="00C23C39" w:rsidRDefault="00C23C39" w:rsidP="00C23C39">
      <w:pPr>
        <w:numPr>
          <w:ilvl w:val="0"/>
          <w:numId w:val="2"/>
        </w:numPr>
        <w:jc w:val="both"/>
      </w:pPr>
      <w:r>
        <w:t xml:space="preserve"> Оформленная в письменной форме заявка на участие в аукционе в 2-х экземплярах по форме, установленной Организатором аукциона, с указанием банковских реквизитов счета для возврата задатка.</w:t>
      </w:r>
    </w:p>
    <w:p w:rsidR="00C23C39" w:rsidRDefault="00C23C39" w:rsidP="00C23C39">
      <w:pPr>
        <w:numPr>
          <w:ilvl w:val="0"/>
          <w:numId w:val="2"/>
        </w:numPr>
        <w:jc w:val="both"/>
      </w:pPr>
      <w:r>
        <w:t>К заявке прилагаются по описи следующие документы:</w:t>
      </w:r>
    </w:p>
    <w:p w:rsidR="00C23C39" w:rsidRDefault="00C23C39" w:rsidP="00C23C39">
      <w:pPr>
        <w:ind w:left="1122"/>
        <w:jc w:val="both"/>
      </w:pPr>
      <w:r>
        <w:t xml:space="preserve">      -  копия документа, удостоверяющего личность;</w:t>
      </w:r>
    </w:p>
    <w:p w:rsidR="00C23C39" w:rsidRDefault="00C23C39" w:rsidP="00C23C39">
      <w:pPr>
        <w:ind w:left="1122"/>
        <w:jc w:val="both"/>
      </w:pPr>
      <w:r>
        <w:t xml:space="preserve">      - копии документов, подтверждающих факт оплаты задатка за каждую          </w:t>
      </w:r>
    </w:p>
    <w:p w:rsidR="00C23C39" w:rsidRDefault="00C23C39" w:rsidP="00C23C39">
      <w:pPr>
        <w:ind w:left="1122"/>
        <w:jc w:val="both"/>
      </w:pPr>
      <w:r>
        <w:t xml:space="preserve">        выбранную аукционную единицу (лот) отдельно.</w:t>
      </w:r>
    </w:p>
    <w:p w:rsidR="00C23C39" w:rsidRDefault="00C23C39" w:rsidP="00C23C39">
      <w:pPr>
        <w:ind w:left="1122"/>
        <w:jc w:val="both"/>
      </w:pPr>
      <w:r>
        <w:t xml:space="preserve">      - надлежащим образом оформленная доверенность в случае, если интересы претендента представляет доверенное лицо.</w:t>
      </w:r>
    </w:p>
    <w:p w:rsidR="00C23C39" w:rsidRDefault="00C23C39" w:rsidP="00C23C39">
      <w:pPr>
        <w:ind w:left="1122"/>
        <w:jc w:val="both"/>
        <w:rPr>
          <w:b/>
        </w:rPr>
      </w:pPr>
      <w:r>
        <w:rPr>
          <w:b/>
        </w:rPr>
        <w:t xml:space="preserve">4.    </w:t>
      </w:r>
      <w:r>
        <w:t>Копию документа, подтверждающего реквизиты расчётного счёта заявителя.</w:t>
      </w:r>
    </w:p>
    <w:p w:rsidR="00C23C39" w:rsidRDefault="00C23C39" w:rsidP="00C23C39">
      <w:pPr>
        <w:numPr>
          <w:ilvl w:val="0"/>
          <w:numId w:val="3"/>
        </w:numPr>
        <w:jc w:val="both"/>
      </w:pPr>
      <w:r>
        <w:t>Заявки подаются по каждому лоту отдельно.</w:t>
      </w:r>
    </w:p>
    <w:p w:rsidR="00C23C39" w:rsidRDefault="00C23C39" w:rsidP="00C23C39">
      <w:pPr>
        <w:numPr>
          <w:ilvl w:val="0"/>
          <w:numId w:val="3"/>
        </w:numPr>
        <w:jc w:val="both"/>
      </w:pPr>
      <w:r>
        <w:t>Заявки подаются и принимаются одновременно с полным комплектом требуемых для участия в аукционе документов.</w:t>
      </w:r>
    </w:p>
    <w:p w:rsidR="00C23C39" w:rsidRDefault="00C23C39" w:rsidP="00C23C39">
      <w:pPr>
        <w:jc w:val="both"/>
      </w:pPr>
      <w:r>
        <w:t xml:space="preserve">     Обязанность доказать своё право на участие в аукционе возлагается на претендента.</w:t>
      </w:r>
    </w:p>
    <w:p w:rsidR="00C23C39" w:rsidRDefault="00C23C39" w:rsidP="00C23C39">
      <w:pPr>
        <w:jc w:val="both"/>
      </w:pPr>
      <w:r>
        <w:t xml:space="preserve">     Документы, содержащие помарки, подчистки, исправления и т.п. не принимаются.</w:t>
      </w:r>
    </w:p>
    <w:p w:rsidR="00C23C39" w:rsidRDefault="00C23C39" w:rsidP="00C23C39">
      <w:pPr>
        <w:numPr>
          <w:ilvl w:val="0"/>
          <w:numId w:val="1"/>
        </w:numPr>
        <w:jc w:val="both"/>
        <w:rPr>
          <w:b/>
        </w:rPr>
      </w:pPr>
      <w:r>
        <w:rPr>
          <w:b/>
        </w:rPr>
        <w:lastRenderedPageBreak/>
        <w:t xml:space="preserve">Дата, время и порядок осмотра земельного участка на местности – </w:t>
      </w:r>
      <w:r>
        <w:t>осмотр земельного участка претендентами производится самостоятельно, в случае необходимости с привлечением организатора аукциона.</w:t>
      </w:r>
    </w:p>
    <w:p w:rsidR="00C23C39" w:rsidRDefault="00C23C39" w:rsidP="00C23C39">
      <w:pPr>
        <w:numPr>
          <w:ilvl w:val="0"/>
          <w:numId w:val="1"/>
        </w:numPr>
        <w:jc w:val="both"/>
      </w:pPr>
      <w:r>
        <w:rPr>
          <w:b/>
        </w:rPr>
        <w:t>Порядок определения участников аукциона.</w:t>
      </w:r>
    </w:p>
    <w:p w:rsidR="00C23C39" w:rsidRDefault="00C23C39" w:rsidP="00C23C39">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                   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23C39" w:rsidRDefault="00C23C39" w:rsidP="00C23C39">
      <w:pPr>
        <w:pStyle w:val="a4"/>
        <w:widowControl w:val="0"/>
        <w:jc w:val="both"/>
        <w:rPr>
          <w:b/>
        </w:rPr>
      </w:pPr>
      <w:r>
        <w:t xml:space="preserve">          </w:t>
      </w:r>
      <w:r>
        <w:rPr>
          <w:b/>
        </w:rPr>
        <w:t>Претендент не допускается к участию в аукционе в следующих случаях:</w:t>
      </w:r>
    </w:p>
    <w:p w:rsidR="00C23C39" w:rsidRDefault="00C23C39" w:rsidP="00C23C39">
      <w:pPr>
        <w:autoSpaceDE w:val="0"/>
        <w:autoSpaceDN w:val="0"/>
        <w:adjustRightInd w:val="0"/>
        <w:ind w:left="709"/>
        <w:jc w:val="both"/>
      </w:pPr>
      <w:r>
        <w:t>- непредставление необходимых для участия в аукционе документов или представление недостоверных сведений;</w:t>
      </w:r>
    </w:p>
    <w:p w:rsidR="00C23C39" w:rsidRDefault="00C23C39" w:rsidP="00C23C39">
      <w:pPr>
        <w:autoSpaceDE w:val="0"/>
        <w:autoSpaceDN w:val="0"/>
        <w:adjustRightInd w:val="0"/>
        <w:ind w:firstLine="540"/>
        <w:jc w:val="both"/>
      </w:pPr>
      <w:r>
        <w:t>- не поступление задатка на дату рассмотрения заявок на участие в аукционе;</w:t>
      </w:r>
    </w:p>
    <w:p w:rsidR="00C23C39" w:rsidRDefault="00C23C39" w:rsidP="00C23C39">
      <w:pPr>
        <w:autoSpaceDE w:val="0"/>
        <w:autoSpaceDN w:val="0"/>
        <w:adjustRightInd w:val="0"/>
        <w:ind w:left="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C23C39" w:rsidRDefault="00C23C39" w:rsidP="00C23C39">
      <w:pPr>
        <w:autoSpaceDE w:val="0"/>
        <w:autoSpaceDN w:val="0"/>
        <w:adjustRightInd w:val="0"/>
        <w:ind w:left="567"/>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23C39" w:rsidRDefault="00C23C39" w:rsidP="00C23C39">
      <w:pPr>
        <w:pStyle w:val="a8"/>
        <w:rPr>
          <w:b/>
          <w:sz w:val="10"/>
          <w:szCs w:val="10"/>
        </w:rPr>
      </w:pPr>
    </w:p>
    <w:p w:rsidR="00C23C39" w:rsidRDefault="00C23C39" w:rsidP="00C23C39">
      <w:pPr>
        <w:pStyle w:val="a4"/>
        <w:widowControl w:val="0"/>
        <w:numPr>
          <w:ilvl w:val="0"/>
          <w:numId w:val="1"/>
        </w:numPr>
        <w:jc w:val="both"/>
        <w:rPr>
          <w:b/>
          <w:bCs/>
        </w:rPr>
      </w:pPr>
      <w:r>
        <w:rPr>
          <w:b/>
          <w:bCs/>
        </w:rPr>
        <w:t xml:space="preserve">Порядок проведения аукциона и </w:t>
      </w:r>
      <w:r>
        <w:rPr>
          <w:b/>
        </w:rPr>
        <w:t xml:space="preserve"> определения победителя</w:t>
      </w:r>
      <w:r>
        <w:rPr>
          <w:b/>
          <w:bCs/>
        </w:rPr>
        <w:t xml:space="preserve">: </w:t>
      </w:r>
    </w:p>
    <w:p w:rsidR="00C23C39" w:rsidRDefault="00C23C39" w:rsidP="00C23C39">
      <w:pPr>
        <w:pStyle w:val="a4"/>
        <w:widowControl w:val="0"/>
        <w:ind w:left="720"/>
        <w:jc w:val="both"/>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каждой очередной цены в случае, если готовы  заключить договор купли-продажи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23C39" w:rsidRDefault="00C23C39" w:rsidP="00C23C39">
      <w:pPr>
        <w:pStyle w:val="a8"/>
        <w:widowControl w:val="0"/>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Pr>
          <w:bCs/>
        </w:rPr>
        <w:t>продажи земельного участка</w:t>
      </w:r>
      <w:r>
        <w:rPr>
          <w:kern w:val="2"/>
        </w:rPr>
        <w:t>.</w:t>
      </w:r>
    </w:p>
    <w:p w:rsidR="00C23C39" w:rsidRDefault="00C23C39" w:rsidP="00C23C39">
      <w:pPr>
        <w:pStyle w:val="a8"/>
        <w:jc w:val="both"/>
        <w:rPr>
          <w:b/>
          <w:color w:val="000000"/>
        </w:rPr>
      </w:pPr>
      <w:r>
        <w:t xml:space="preserve">    </w:t>
      </w:r>
      <w:r>
        <w:rPr>
          <w:b/>
        </w:rPr>
        <w:t>Торги признаются несостоявшимися в случае, если:</w:t>
      </w:r>
    </w:p>
    <w:p w:rsidR="00C23C39" w:rsidRDefault="00C23C39" w:rsidP="00C23C39">
      <w:pPr>
        <w:pStyle w:val="a8"/>
        <w:autoSpaceDE w:val="0"/>
        <w:autoSpaceDN w:val="0"/>
        <w:adjustRightInd w:val="0"/>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23C39" w:rsidRDefault="00C23C39" w:rsidP="00C23C39">
      <w:pPr>
        <w:pStyle w:val="a8"/>
        <w:autoSpaceDE w:val="0"/>
        <w:autoSpaceDN w:val="0"/>
        <w:adjustRightInd w:val="0"/>
        <w:jc w:val="both"/>
      </w:pPr>
      <w:r>
        <w:t>б)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23C39" w:rsidRDefault="00C23C39" w:rsidP="00C23C39">
      <w:pPr>
        <w:pStyle w:val="a8"/>
        <w:widowControl w:val="0"/>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C23C39" w:rsidRDefault="00C23C39" w:rsidP="00C23C39">
      <w:pPr>
        <w:pStyle w:val="a8"/>
        <w:widowControl w:val="0"/>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C23C39" w:rsidRDefault="00C23C39" w:rsidP="00C23C39">
      <w:pPr>
        <w:pStyle w:val="a8"/>
        <w:widowControl w:val="0"/>
        <w:numPr>
          <w:ilvl w:val="0"/>
          <w:numId w:val="1"/>
        </w:numPr>
        <w:jc w:val="both"/>
        <w:textAlignment w:val="baseline"/>
        <w:rPr>
          <w:b/>
          <w:kern w:val="2"/>
        </w:rPr>
      </w:pPr>
      <w:r>
        <w:rPr>
          <w:b/>
          <w:kern w:val="2"/>
        </w:rPr>
        <w:t>Порядок заключения договора купли-продажи земельного участка:</w:t>
      </w:r>
    </w:p>
    <w:p w:rsidR="00C23C39" w:rsidRDefault="00C23C39" w:rsidP="00C23C39">
      <w:pPr>
        <w:pStyle w:val="a8"/>
        <w:autoSpaceDE w:val="0"/>
        <w:autoSpaceDN w:val="0"/>
        <w:adjustRightInd w:val="0"/>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купли-продажи земельного участка задаток ему не возвращается, а победитель утрачивает право на заключение указанного договора купли-</w:t>
      </w:r>
      <w:r>
        <w:lastRenderedPageBreak/>
        <w:t>продажи. Задаток, перечисленный покупателем для участия в аукционе, засчитывается в счет оплаты цены земельного участка.</w:t>
      </w:r>
    </w:p>
    <w:p w:rsidR="00C23C39" w:rsidRDefault="00C23C39" w:rsidP="00C23C39">
      <w:pPr>
        <w:pStyle w:val="ConsPlusNormal"/>
        <w:widowControl/>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C23C39" w:rsidRDefault="00C23C39" w:rsidP="00C23C39">
      <w:pPr>
        <w:pStyle w:val="a8"/>
        <w:widowControl w:val="0"/>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6" w:history="1">
        <w:r>
          <w:rPr>
            <w:rStyle w:val="a3"/>
            <w:color w:val="auto"/>
            <w:u w:val="none"/>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C23C39" w:rsidRDefault="00C23C39" w:rsidP="00C23C39">
      <w:pPr>
        <w:numPr>
          <w:ilvl w:val="0"/>
          <w:numId w:val="1"/>
        </w:numPr>
        <w:jc w:val="both"/>
      </w:pPr>
      <w:r>
        <w:rPr>
          <w:b/>
        </w:rPr>
        <w:t>Информация о предыдущих торгах</w:t>
      </w:r>
      <w:r>
        <w:t>: отсутствует.</w:t>
      </w:r>
    </w:p>
    <w:p w:rsidR="00C23C39" w:rsidRDefault="00C23C39" w:rsidP="00C23C39">
      <w:pPr>
        <w:numPr>
          <w:ilvl w:val="0"/>
          <w:numId w:val="1"/>
        </w:numPr>
        <w:jc w:val="both"/>
      </w:pPr>
      <w:r>
        <w:rPr>
          <w:b/>
        </w:rPr>
        <w:t xml:space="preserve">Получение  типовых форм документов аукциона и дополнительной информации Контактное лицо - </w:t>
      </w:r>
      <w:r>
        <w:t xml:space="preserve">Коноплёва Наталья Дмитриевна, тел. 2-21-99, в рабочие дни с 10.00 ч. до 16.00 ч. (перерыв с 13.00 ч. до 13.45 ч.) по адресу: Ивановская область,                       </w:t>
      </w:r>
      <w:proofErr w:type="gramStart"/>
      <w:r>
        <w:t>г</w:t>
      </w:r>
      <w:proofErr w:type="gramEnd"/>
      <w:r>
        <w:t xml:space="preserve">. Пучеж, ул. Ленина, д.27 </w:t>
      </w:r>
      <w:proofErr w:type="spellStart"/>
      <w:r>
        <w:t>каб</w:t>
      </w:r>
      <w:proofErr w:type="spellEnd"/>
      <w:r>
        <w:t>. № 119.</w:t>
      </w:r>
    </w:p>
    <w:p w:rsidR="00C23C39" w:rsidRDefault="00C23C39" w:rsidP="00C23C39">
      <w:pPr>
        <w:pStyle w:val="3"/>
        <w:ind w:left="709" w:firstLine="0"/>
      </w:pPr>
      <w:proofErr w:type="gramStart"/>
      <w:r>
        <w:t>Документация об аукционе может быть получена бесплатно в электронном виде со дня размещения на официальном сайте администрации Пучежского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Пучежского муниципального района  Ивановской области, при этом, необходимо при себе иметь электронный накопитель или документация будет направлена</w:t>
      </w:r>
      <w:proofErr w:type="gramEnd"/>
      <w:r>
        <w:t xml:space="preserve"> адресату по электронной почте не позднее следующего дня после подачи заявления. </w:t>
      </w:r>
    </w:p>
    <w:p w:rsidR="00C23C39" w:rsidRDefault="00C23C39" w:rsidP="00C23C39">
      <w:pPr>
        <w:ind w:left="709"/>
        <w:jc w:val="both"/>
      </w:pPr>
      <w:r>
        <w:rPr>
          <w:b/>
        </w:rPr>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7" w:history="1">
        <w:r>
          <w:rPr>
            <w:rStyle w:val="a3"/>
            <w:lang w:val="en-GB"/>
          </w:rPr>
          <w:t>www</w:t>
        </w:r>
        <w:r>
          <w:rPr>
            <w:rStyle w:val="a3"/>
          </w:rPr>
          <w:t>.</w:t>
        </w:r>
        <w:proofErr w:type="spellStart"/>
        <w:r>
          <w:rPr>
            <w:rStyle w:val="a3"/>
            <w:lang w:val="en-GB"/>
          </w:rPr>
          <w:t>torgi</w:t>
        </w:r>
        <w:proofErr w:type="spellEnd"/>
        <w:r>
          <w:rPr>
            <w:rStyle w:val="a3"/>
          </w:rPr>
          <w:t>.</w:t>
        </w:r>
        <w:proofErr w:type="spellStart"/>
        <w:r>
          <w:rPr>
            <w:rStyle w:val="a3"/>
            <w:lang w:val="en-GB"/>
          </w:rPr>
          <w:t>gov</w:t>
        </w:r>
        <w:proofErr w:type="spellEnd"/>
        <w:r>
          <w:rPr>
            <w:rStyle w:val="a3"/>
          </w:rPr>
          <w:t>.</w:t>
        </w:r>
        <w:proofErr w:type="spellStart"/>
        <w:r>
          <w:rPr>
            <w:rStyle w:val="a3"/>
            <w:lang w:val="en-GB"/>
          </w:rPr>
          <w:t>ru</w:t>
        </w:r>
        <w:proofErr w:type="spellEnd"/>
      </w:hyperlink>
      <w:r>
        <w:rPr>
          <w:u w:val="single"/>
        </w:rPr>
        <w:t>.,</w:t>
      </w:r>
      <w:r>
        <w:t xml:space="preserve"> а также на официальном сайте администрации Пучежского муниципального района  Ивановской области: </w:t>
      </w:r>
      <w:proofErr w:type="spellStart"/>
      <w:r>
        <w:t>пучежский-район</w:t>
      </w:r>
      <w:proofErr w:type="gramStart"/>
      <w:r>
        <w:t>.р</w:t>
      </w:r>
      <w:proofErr w:type="gramEnd"/>
      <w:r>
        <w:t>ф</w:t>
      </w:r>
      <w:proofErr w:type="spellEnd"/>
      <w:r>
        <w:t xml:space="preserve"> во вкладке «Земля» раздела «муниципальное имущество: предоставление, продажа и сдача в аренду».</w:t>
      </w:r>
    </w:p>
    <w:p w:rsidR="00C23C39" w:rsidRDefault="00C23C39" w:rsidP="00C23C39">
      <w:pPr>
        <w:ind w:left="709"/>
        <w:jc w:val="both"/>
        <w:rPr>
          <w:sz w:val="10"/>
          <w:szCs w:val="10"/>
        </w:rPr>
      </w:pPr>
    </w:p>
    <w:p w:rsidR="00C23C39" w:rsidRDefault="00C23C39" w:rsidP="00C23C39">
      <w:pPr>
        <w:ind w:left="720"/>
        <w:jc w:val="both"/>
        <w:rPr>
          <w:b/>
          <w:sz w:val="10"/>
          <w:szCs w:val="10"/>
        </w:rPr>
      </w:pPr>
    </w:p>
    <w:p w:rsidR="00C23C39" w:rsidRDefault="00C23C39" w:rsidP="00C23C39">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C23C39" w:rsidRDefault="00C23C39" w:rsidP="00C23C39"/>
    <w:p w:rsidR="008C1444" w:rsidRDefault="008C1444"/>
    <w:sectPr w:rsidR="008C1444" w:rsidSect="00C23C39">
      <w:pgSz w:w="11906" w:h="16838"/>
      <w:pgMar w:top="567" w:right="624" w:bottom="340" w:left="136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021DD"/>
    <w:multiLevelType w:val="hybridMultilevel"/>
    <w:tmpl w:val="98D6D6C6"/>
    <w:lvl w:ilvl="0" w:tplc="04190011">
      <w:start w:val="1"/>
      <w:numFmt w:val="decimal"/>
      <w:lvlText w:val="%1)"/>
      <w:lvlJc w:val="left"/>
      <w:pPr>
        <w:tabs>
          <w:tab w:val="num" w:pos="720"/>
        </w:tabs>
        <w:ind w:left="720" w:hanging="360"/>
      </w:pPr>
    </w:lvl>
    <w:lvl w:ilvl="1" w:tplc="E37457D4">
      <w:start w:val="1"/>
      <w:numFmt w:val="decimal"/>
      <w:lvlText w:val="%2)"/>
      <w:lvlJc w:val="left"/>
      <w:pPr>
        <w:tabs>
          <w:tab w:val="num" w:pos="720"/>
        </w:tabs>
        <w:ind w:left="720" w:hanging="360"/>
      </w:pPr>
      <w:rPr>
        <w:sz w:val="26"/>
        <w:szCs w:val="2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4D743F"/>
    <w:multiLevelType w:val="hybridMultilevel"/>
    <w:tmpl w:val="D75EC81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3B92114E"/>
    <w:multiLevelType w:val="hybridMultilevel"/>
    <w:tmpl w:val="4C4C6AD0"/>
    <w:lvl w:ilvl="0" w:tplc="525E688E">
      <w:start w:val="5"/>
      <w:numFmt w:val="decimal"/>
      <w:lvlText w:val="%1."/>
      <w:lvlJc w:val="left"/>
      <w:pPr>
        <w:tabs>
          <w:tab w:val="num" w:pos="1482"/>
        </w:tabs>
        <w:ind w:left="148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0217E"/>
    <w:multiLevelType w:val="hybridMultilevel"/>
    <w:tmpl w:val="ABCE7790"/>
    <w:lvl w:ilvl="0" w:tplc="75A241F8">
      <w:start w:val="1"/>
      <w:numFmt w:val="decimal"/>
      <w:lvlText w:val="%1."/>
      <w:lvlJc w:val="left"/>
      <w:pPr>
        <w:tabs>
          <w:tab w:val="num" w:pos="720"/>
        </w:tabs>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81410C"/>
    <w:multiLevelType w:val="hybridMultilevel"/>
    <w:tmpl w:val="BAD046B2"/>
    <w:lvl w:ilvl="0" w:tplc="0FC8C7B4">
      <w:start w:val="1"/>
      <w:numFmt w:val="decimal"/>
      <w:lvlText w:val="%1."/>
      <w:lvlJc w:val="left"/>
      <w:pPr>
        <w:tabs>
          <w:tab w:val="num" w:pos="1482"/>
        </w:tabs>
        <w:ind w:left="148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23C39"/>
    <w:rsid w:val="00273A6E"/>
    <w:rsid w:val="00547574"/>
    <w:rsid w:val="00784AFD"/>
    <w:rsid w:val="008C1444"/>
    <w:rsid w:val="009E777D"/>
    <w:rsid w:val="00AE7EE5"/>
    <w:rsid w:val="00BB1CD4"/>
    <w:rsid w:val="00C23C39"/>
    <w:rsid w:val="00E4540D"/>
    <w:rsid w:val="00EA4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23C39"/>
    <w:rPr>
      <w:color w:val="0000FF"/>
      <w:u w:val="single"/>
    </w:rPr>
  </w:style>
  <w:style w:type="paragraph" w:styleId="HTML">
    <w:name w:val="HTML Preformatted"/>
    <w:basedOn w:val="a"/>
    <w:link w:val="HTML0"/>
    <w:semiHidden/>
    <w:unhideWhenUsed/>
    <w:rsid w:val="00C2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23C39"/>
    <w:rPr>
      <w:rFonts w:ascii="Courier New" w:eastAsia="Times New Roman" w:hAnsi="Courier New" w:cs="Courier New"/>
      <w:sz w:val="20"/>
      <w:szCs w:val="20"/>
      <w:lang w:eastAsia="ru-RU"/>
    </w:rPr>
  </w:style>
  <w:style w:type="paragraph" w:styleId="a4">
    <w:name w:val="Body Text"/>
    <w:basedOn w:val="a"/>
    <w:link w:val="a5"/>
    <w:uiPriority w:val="99"/>
    <w:semiHidden/>
    <w:unhideWhenUsed/>
    <w:rsid w:val="00C23C39"/>
    <w:pPr>
      <w:spacing w:after="120"/>
    </w:pPr>
  </w:style>
  <w:style w:type="character" w:customStyle="1" w:styleId="a5">
    <w:name w:val="Основной текст Знак"/>
    <w:basedOn w:val="a0"/>
    <w:link w:val="a4"/>
    <w:uiPriority w:val="99"/>
    <w:semiHidden/>
    <w:rsid w:val="00C23C39"/>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C23C39"/>
    <w:pPr>
      <w:spacing w:after="120"/>
      <w:ind w:left="283"/>
    </w:pPr>
  </w:style>
  <w:style w:type="character" w:customStyle="1" w:styleId="a7">
    <w:name w:val="Основной текст с отступом Знак"/>
    <w:basedOn w:val="a0"/>
    <w:link w:val="a6"/>
    <w:uiPriority w:val="99"/>
    <w:semiHidden/>
    <w:rsid w:val="00C23C39"/>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C23C39"/>
    <w:pPr>
      <w:ind w:firstLine="567"/>
      <w:jc w:val="both"/>
    </w:pPr>
  </w:style>
  <w:style w:type="character" w:customStyle="1" w:styleId="30">
    <w:name w:val="Основной текст с отступом 3 Знак"/>
    <w:basedOn w:val="a0"/>
    <w:link w:val="3"/>
    <w:semiHidden/>
    <w:rsid w:val="00C23C39"/>
    <w:rPr>
      <w:rFonts w:ascii="Times New Roman" w:eastAsia="Times New Roman" w:hAnsi="Times New Roman" w:cs="Times New Roman"/>
      <w:sz w:val="24"/>
      <w:szCs w:val="24"/>
      <w:lang w:eastAsia="ru-RU"/>
    </w:rPr>
  </w:style>
  <w:style w:type="paragraph" w:styleId="a8">
    <w:name w:val="List Paragraph"/>
    <w:basedOn w:val="a"/>
    <w:uiPriority w:val="34"/>
    <w:qFormat/>
    <w:rsid w:val="00C23C39"/>
    <w:pPr>
      <w:ind w:left="720"/>
      <w:contextualSpacing/>
    </w:pPr>
  </w:style>
  <w:style w:type="paragraph" w:customStyle="1" w:styleId="ConsPlusNormal">
    <w:name w:val="ConsPlusNormal"/>
    <w:uiPriority w:val="99"/>
    <w:rsid w:val="00C23C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094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42888F4878041133110EA0847620B12644AEA869FB5133F34A31342502E1518C0F35A8FBY3L9M"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5</cp:revision>
  <dcterms:created xsi:type="dcterms:W3CDTF">2019-04-08T05:11:00Z</dcterms:created>
  <dcterms:modified xsi:type="dcterms:W3CDTF">2019-04-08T06:42:00Z</dcterms:modified>
</cp:coreProperties>
</file>